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A2" w:rsidRDefault="003F4D54" w:rsidP="005B1644">
      <w:pPr>
        <w:pStyle w:val="ConsPlusNormal"/>
        <w:widowControl w:val="0"/>
        <w:ind w:firstLine="5400"/>
        <w:jc w:val="both"/>
      </w:pPr>
      <w:r>
        <w:rPr>
          <w:sz w:val="28"/>
        </w:rPr>
        <w:t>Приложение</w:t>
      </w:r>
      <w:r w:rsidR="00444AE4">
        <w:rPr>
          <w:sz w:val="28"/>
        </w:rPr>
        <w:t xml:space="preserve"> № 5</w:t>
      </w:r>
    </w:p>
    <w:p w:rsidR="003B78A2" w:rsidRDefault="003B78A2" w:rsidP="005B1644">
      <w:pPr>
        <w:pStyle w:val="ConsPlusNormal"/>
        <w:widowControl w:val="0"/>
        <w:ind w:firstLine="5400"/>
        <w:jc w:val="both"/>
      </w:pPr>
    </w:p>
    <w:p w:rsidR="003B78A2" w:rsidRDefault="003F4D54" w:rsidP="005B1644">
      <w:pPr>
        <w:pStyle w:val="ConsPlusNormal"/>
        <w:widowControl w:val="0"/>
        <w:ind w:firstLine="5400"/>
        <w:jc w:val="both"/>
      </w:pPr>
      <w:proofErr w:type="gramStart"/>
      <w:r>
        <w:rPr>
          <w:sz w:val="28"/>
        </w:rPr>
        <w:t>УТВЕРЖДЕН</w:t>
      </w:r>
      <w:proofErr w:type="gramEnd"/>
    </w:p>
    <w:p w:rsidR="003B78A2" w:rsidRDefault="003B78A2" w:rsidP="005B1644">
      <w:pPr>
        <w:pStyle w:val="ConsPlusNormal"/>
        <w:widowControl w:val="0"/>
        <w:ind w:firstLine="5400"/>
        <w:jc w:val="both"/>
        <w:rPr>
          <w:sz w:val="28"/>
        </w:rPr>
      </w:pPr>
    </w:p>
    <w:p w:rsidR="003B78A2" w:rsidRDefault="003F4D54" w:rsidP="005B1644">
      <w:pPr>
        <w:pStyle w:val="ConsPlusNormal"/>
        <w:widowControl w:val="0"/>
        <w:ind w:firstLine="5400"/>
        <w:jc w:val="both"/>
      </w:pPr>
      <w:r>
        <w:rPr>
          <w:sz w:val="28"/>
        </w:rPr>
        <w:t>постановлением Правительства</w:t>
      </w:r>
    </w:p>
    <w:p w:rsidR="003B78A2" w:rsidRDefault="003F4D54" w:rsidP="005B1644">
      <w:pPr>
        <w:pStyle w:val="ConsPlusNormal"/>
        <w:widowControl w:val="0"/>
        <w:ind w:firstLine="5400"/>
        <w:jc w:val="both"/>
      </w:pPr>
      <w:r>
        <w:rPr>
          <w:sz w:val="28"/>
        </w:rPr>
        <w:t>Кировской области</w:t>
      </w:r>
    </w:p>
    <w:p w:rsidR="003B78A2" w:rsidRDefault="003F4D54" w:rsidP="005B1644">
      <w:pPr>
        <w:pStyle w:val="ConsPlusNormal"/>
        <w:widowControl w:val="0"/>
        <w:spacing w:after="720"/>
        <w:ind w:firstLine="5400"/>
        <w:jc w:val="both"/>
      </w:pPr>
      <w:r>
        <w:rPr>
          <w:sz w:val="28"/>
        </w:rPr>
        <w:t xml:space="preserve">от </w:t>
      </w:r>
      <w:r w:rsidR="005526E3">
        <w:rPr>
          <w:sz w:val="28"/>
        </w:rPr>
        <w:t>09.06.2023</w:t>
      </w:r>
      <w:r>
        <w:rPr>
          <w:sz w:val="28"/>
        </w:rPr>
        <w:t xml:space="preserve">    №</w:t>
      </w:r>
      <w:r w:rsidR="005526E3">
        <w:rPr>
          <w:sz w:val="28"/>
        </w:rPr>
        <w:t xml:space="preserve"> 302-П</w:t>
      </w:r>
    </w:p>
    <w:p w:rsidR="003B78A2" w:rsidRDefault="003F4D54">
      <w:pPr>
        <w:pStyle w:val="ConsPlusNormal"/>
        <w:widowControl w:val="0"/>
        <w:spacing w:before="72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3B78A2" w:rsidRDefault="003F4D54">
      <w:pPr>
        <w:pStyle w:val="ConsPlusNormal"/>
        <w:widowControl w:val="0"/>
        <w:spacing w:after="480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 w:rsidR="0025135E" w:rsidRPr="0025135E">
        <w:rPr>
          <w:b/>
          <w:sz w:val="28"/>
        </w:rPr>
        <w:t xml:space="preserve"> </w:t>
      </w:r>
      <w:r w:rsidR="0025135E">
        <w:rPr>
          <w:b/>
          <w:sz w:val="28"/>
        </w:rPr>
        <w:t>в 2023 году</w:t>
      </w:r>
      <w:r>
        <w:rPr>
          <w:b/>
          <w:sz w:val="28"/>
        </w:rPr>
        <w:t xml:space="preserve"> субсидии из областного бюджета акционерному обществу «Корпорация развития Кировской области» </w:t>
      </w:r>
    </w:p>
    <w:p w:rsidR="003B78A2" w:rsidRDefault="003F4D54">
      <w:pPr>
        <w:ind w:firstLine="709"/>
        <w:jc w:val="both"/>
        <w:rPr>
          <w:b/>
        </w:rPr>
      </w:pPr>
      <w:r>
        <w:rPr>
          <w:b/>
        </w:rPr>
        <w:t>1. Общие положения</w:t>
      </w:r>
    </w:p>
    <w:p w:rsidR="003B78A2" w:rsidRDefault="003B78A2">
      <w:pPr>
        <w:ind w:firstLine="709"/>
        <w:jc w:val="both"/>
      </w:pPr>
    </w:p>
    <w:p w:rsidR="003B78A2" w:rsidRPr="00012AEF" w:rsidRDefault="003F4D54" w:rsidP="00012AE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 xml:space="preserve">1.1. </w:t>
      </w:r>
      <w:proofErr w:type="gramStart"/>
      <w:r>
        <w:t xml:space="preserve">Порядок предоставления </w:t>
      </w:r>
      <w:r w:rsidR="0025135E">
        <w:t xml:space="preserve">в 2023 году </w:t>
      </w:r>
      <w:r>
        <w:t>субсидии из областного бюджета акционерному обществу «Корпорация развития Кировской области»</w:t>
      </w:r>
      <w:r w:rsidR="00444AE4">
        <w:t xml:space="preserve"> (далее – Порядок)</w:t>
      </w:r>
      <w:r>
        <w:t xml:space="preserve"> разработан в соответствии с пунктом 8 </w:t>
      </w:r>
      <w:r w:rsidR="00A14132">
        <w:br/>
      </w:r>
      <w:r>
        <w:t>статьи 78 Бюджетного кодекса Российской Федерации, постановлением Правительства Кировской области от 22.09.2022 № 530-П «Об утверждении Порядка принятия решения о предоставлении субсидий из областного бюджета юридическим лицам, 100 процентов акций (долей) которых принадлежит Кировской области, на осуществление капитальных</w:t>
      </w:r>
      <w:proofErr w:type="gramEnd"/>
      <w:r>
        <w:t xml:space="preserve"> </w:t>
      </w:r>
      <w:proofErr w:type="gramStart"/>
      <w:r>
        <w:t xml:space="preserve">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имущества» и устанавливает </w:t>
      </w:r>
      <w:r w:rsidR="0025135E">
        <w:t>порядок предоставления субсидии из областного бюджета акционерному обществу «Корпорация развития Кировской области»</w:t>
      </w:r>
      <w:r w:rsidR="00012AEF">
        <w:t xml:space="preserve"> </w:t>
      </w:r>
      <w:r w:rsidR="00012AEF" w:rsidRPr="00C06409">
        <w:rPr>
          <w:szCs w:val="28"/>
        </w:rPr>
        <w:t xml:space="preserve">на осуществление капитальных вложений </w:t>
      </w:r>
      <w:r w:rsidR="00012AEF" w:rsidRPr="00C06409">
        <w:rPr>
          <w:szCs w:val="28"/>
        </w:rPr>
        <w:br/>
        <w:t>в объекты капитального строительства</w:t>
      </w:r>
      <w:r w:rsidR="0025135E">
        <w:t xml:space="preserve"> (далее – субсидия), сроки и</w:t>
      </w:r>
      <w:r>
        <w:t xml:space="preserve"> условия</w:t>
      </w:r>
      <w:r w:rsidR="0025135E">
        <w:t xml:space="preserve"> </w:t>
      </w:r>
      <w:r w:rsidR="00444AE4">
        <w:br/>
      </w:r>
      <w:r w:rsidR="0025135E">
        <w:t>ее предоставления</w:t>
      </w:r>
      <w:r>
        <w:t xml:space="preserve">, требования к отчетности и осуществлению контроля </w:t>
      </w:r>
      <w:r w:rsidR="00444AE4">
        <w:br/>
      </w:r>
      <w:r>
        <w:t>за соблюдением условий и порядка предоставления</w:t>
      </w:r>
      <w:proofErr w:type="gramEnd"/>
      <w:r>
        <w:t xml:space="preserve"> субсидии </w:t>
      </w:r>
      <w:r w:rsidR="00444AE4">
        <w:br/>
      </w:r>
      <w:r>
        <w:t>и ответственность за их нарушение, а</w:t>
      </w:r>
      <w:r w:rsidR="005526E3">
        <w:t xml:space="preserve"> также требования к соглашению </w:t>
      </w:r>
      <w:r w:rsidR="00444AE4">
        <w:br/>
      </w:r>
      <w:r>
        <w:t>о предоставлении субсиди</w:t>
      </w:r>
      <w:r w:rsidR="00444AE4">
        <w:t>и</w:t>
      </w:r>
      <w:r>
        <w:t>.</w:t>
      </w:r>
    </w:p>
    <w:p w:rsidR="00500B28" w:rsidRDefault="003F4D54" w:rsidP="002374E4">
      <w:pPr>
        <w:pStyle w:val="1c"/>
        <w:spacing w:after="0" w:line="360" w:lineRule="auto"/>
      </w:pPr>
      <w:r>
        <w:t>1.</w:t>
      </w:r>
      <w:r w:rsidR="00F3219A">
        <w:t>2</w:t>
      </w:r>
      <w:r>
        <w:t xml:space="preserve">. </w:t>
      </w:r>
      <w:r w:rsidR="002374E4">
        <w:t xml:space="preserve">Субсидия предоставляется акционерному обществу «Корпорация развития Кировской области» (далее – юридическое лицо) в целях создания </w:t>
      </w:r>
      <w:r w:rsidR="002374E4">
        <w:lastRenderedPageBreak/>
        <w:t>благоприятных условий для развития малого и среднего бизнеса и создания новых производств на территории Кировской области.</w:t>
      </w:r>
    </w:p>
    <w:p w:rsidR="003B78A2" w:rsidRDefault="003F4D54">
      <w:pPr>
        <w:spacing w:line="360" w:lineRule="auto"/>
        <w:ind w:firstLine="709"/>
        <w:jc w:val="both"/>
      </w:pPr>
      <w:r>
        <w:t>1.</w:t>
      </w:r>
      <w:r w:rsidR="002374E4">
        <w:t>3</w:t>
      </w:r>
      <w:r>
        <w:t xml:space="preserve">. </w:t>
      </w:r>
      <w:proofErr w:type="gramStart"/>
      <w:r>
        <w:t xml:space="preserve">Предоставление субсидии осуществляет министерство промышленности, предпринимательства и торговли Кировской области </w:t>
      </w:r>
      <w:r>
        <w:br/>
        <w:t xml:space="preserve">(далее – министерство) в пределах бюджетных ассигнований, предусмотренных </w:t>
      </w:r>
      <w:r w:rsidRPr="003F4D54">
        <w:t xml:space="preserve">Законом Кировской области от 19.12.2022 № 149-ЗО </w:t>
      </w:r>
      <w:r w:rsidR="00444AE4">
        <w:br/>
      </w:r>
      <w:r w:rsidRPr="003F4D54">
        <w:t>«Об областном бюджете на 2023 год и на плановый период 2024 и 2025 годов»</w:t>
      </w:r>
      <w:r>
        <w:t xml:space="preserve"> и доведенных в установленном порядке до министерства как получателя бюджетных средств на предоставление субсидии</w:t>
      </w:r>
      <w:r w:rsidR="002374E4">
        <w:t xml:space="preserve"> </w:t>
      </w:r>
      <w:r w:rsidR="002374E4">
        <w:br/>
      </w:r>
      <w:r w:rsidR="001350CC">
        <w:t xml:space="preserve">на </w:t>
      </w:r>
      <w:r w:rsidR="002374E4">
        <w:t>финансово</w:t>
      </w:r>
      <w:r w:rsidR="001350CC">
        <w:t>е</w:t>
      </w:r>
      <w:r w:rsidR="002374E4">
        <w:t xml:space="preserve"> обеспечени</w:t>
      </w:r>
      <w:r w:rsidR="001350CC">
        <w:t>е</w:t>
      </w:r>
      <w:r w:rsidR="002374E4">
        <w:t xml:space="preserve"> затрат юридического лица на подготовку проектной</w:t>
      </w:r>
      <w:proofErr w:type="gramEnd"/>
      <w:r w:rsidR="002374E4">
        <w:t xml:space="preserve"> документации и проведение инженерных изысканий </w:t>
      </w:r>
      <w:r w:rsidR="002374E4">
        <w:br/>
        <w:t xml:space="preserve">на территории индустриального парка предприятий малого и среднего бизнеса на территории </w:t>
      </w:r>
      <w:proofErr w:type="spellStart"/>
      <w:r w:rsidR="002374E4">
        <w:t>Юрьянского</w:t>
      </w:r>
      <w:proofErr w:type="spellEnd"/>
      <w:r w:rsidR="002374E4">
        <w:t xml:space="preserve"> района Кировской области «</w:t>
      </w:r>
      <w:proofErr w:type="spellStart"/>
      <w:r w:rsidR="002374E4">
        <w:t>Слободино</w:t>
      </w:r>
      <w:proofErr w:type="spellEnd"/>
      <w:r w:rsidR="002374E4">
        <w:t>» на строительство трех зданий производственного назначения и центра энергообеспечения</w:t>
      </w:r>
      <w:r>
        <w:t>.</w:t>
      </w:r>
    </w:p>
    <w:p w:rsidR="00012AEF" w:rsidRDefault="003F4D54" w:rsidP="005526E3">
      <w:pPr>
        <w:tabs>
          <w:tab w:val="left" w:pos="993"/>
        </w:tabs>
        <w:spacing w:line="360" w:lineRule="auto"/>
        <w:ind w:right="-2" w:firstLine="709"/>
        <w:jc w:val="both"/>
      </w:pPr>
      <w:r>
        <w:t>1.</w:t>
      </w:r>
      <w:r w:rsidR="002374E4">
        <w:t>4</w:t>
      </w:r>
      <w:r>
        <w:t xml:space="preserve">. </w:t>
      </w:r>
      <w:r w:rsidR="00012AEF">
        <w:rPr>
          <w:spacing w:val="2"/>
        </w:rPr>
        <w:t xml:space="preserve">Сведения о субсидии размещаются </w:t>
      </w:r>
      <w:r w:rsidR="00012AEF">
        <w:t>на едином портале</w:t>
      </w:r>
      <w:r w:rsidR="00012AEF">
        <w:rPr>
          <w:spacing w:val="2"/>
        </w:rPr>
        <w:t xml:space="preserve"> бюджетной системы Российской Федерации в информационно-телекоммуникационной сети «Интернет» </w:t>
      </w:r>
      <w:r w:rsidR="00012AEF">
        <w:t xml:space="preserve">не позднее 15-го рабочего дня, следующего за днем принятия Закона Кировской области от 19.12.2022 </w:t>
      </w:r>
      <w:r w:rsidR="0000310A">
        <w:br/>
      </w:r>
      <w:r w:rsidR="00012AEF">
        <w:t xml:space="preserve">№ 149-ЗО «Об областном бюджете на 2023 год и на плановый период </w:t>
      </w:r>
      <w:r w:rsidR="0000310A">
        <w:br/>
      </w:r>
      <w:r w:rsidR="00012AEF">
        <w:t>2024 и 2025 годов».</w:t>
      </w:r>
    </w:p>
    <w:p w:rsidR="003B78A2" w:rsidRDefault="003B78A2">
      <w:pPr>
        <w:ind w:firstLine="709"/>
        <w:jc w:val="both"/>
        <w:rPr>
          <w:b/>
        </w:rPr>
      </w:pPr>
    </w:p>
    <w:p w:rsidR="003B78A2" w:rsidRDefault="003F4D54">
      <w:pPr>
        <w:ind w:firstLine="709"/>
        <w:jc w:val="both"/>
        <w:rPr>
          <w:b/>
        </w:rPr>
      </w:pPr>
      <w:r>
        <w:rPr>
          <w:b/>
        </w:rPr>
        <w:t>2. Условия и порядок предоставления субсидии</w:t>
      </w:r>
    </w:p>
    <w:p w:rsidR="003B78A2" w:rsidRDefault="003B78A2">
      <w:pPr>
        <w:ind w:firstLine="709"/>
        <w:jc w:val="both"/>
      </w:pPr>
    </w:p>
    <w:p w:rsidR="003B78A2" w:rsidRDefault="003F4D54">
      <w:pPr>
        <w:spacing w:line="360" w:lineRule="auto"/>
        <w:ind w:firstLine="709"/>
        <w:jc w:val="both"/>
      </w:pPr>
      <w:r>
        <w:t>2.1. Субсиди</w:t>
      </w:r>
      <w:r w:rsidR="00522A0F">
        <w:t>я</w:t>
      </w:r>
      <w:r>
        <w:t xml:space="preserve"> предоставля</w:t>
      </w:r>
      <w:r w:rsidR="00522A0F">
        <w:t>е</w:t>
      </w:r>
      <w:r>
        <w:t>тся юридическому лицу при соблюдении следующих условий:</w:t>
      </w:r>
    </w:p>
    <w:p w:rsidR="003B78A2" w:rsidRDefault="003F4D54">
      <w:pPr>
        <w:spacing w:line="360" w:lineRule="auto"/>
        <w:ind w:firstLine="709"/>
        <w:jc w:val="both"/>
      </w:pPr>
      <w:r>
        <w:t>2.1.1. Наличие заключенного между</w:t>
      </w:r>
      <w:r w:rsidR="0025135E">
        <w:t xml:space="preserve"> министерством и</w:t>
      </w:r>
      <w:r>
        <w:t xml:space="preserve"> юридическим лицом соглашения </w:t>
      </w:r>
      <w:r w:rsidR="0025135E">
        <w:t xml:space="preserve">о предоставлении в 2023 году субсидии из областного бюджета акционерному обществу «Корпорация развития Кировской области» </w:t>
      </w:r>
      <w:r>
        <w:t>(далее – соглашени</w:t>
      </w:r>
      <w:r w:rsidR="00C86619">
        <w:t>е</w:t>
      </w:r>
      <w:r>
        <w:t>).</w:t>
      </w:r>
    </w:p>
    <w:p w:rsidR="003B78A2" w:rsidRDefault="003F4D54">
      <w:pPr>
        <w:spacing w:line="360" w:lineRule="auto"/>
        <w:ind w:firstLine="709"/>
        <w:jc w:val="both"/>
      </w:pPr>
      <w:r>
        <w:lastRenderedPageBreak/>
        <w:t>2.1.2. Юридическое лицо долж</w:t>
      </w:r>
      <w:r w:rsidR="00C86619">
        <w:t>но</w:t>
      </w:r>
      <w:r>
        <w:t xml:space="preserve"> соответствовать следующим требованиям:</w:t>
      </w:r>
    </w:p>
    <w:p w:rsidR="00265CBE" w:rsidRDefault="00265CBE">
      <w:pPr>
        <w:spacing w:line="360" w:lineRule="auto"/>
        <w:ind w:firstLine="709"/>
        <w:jc w:val="both"/>
      </w:pPr>
      <w:r>
        <w:t xml:space="preserve">2.1.2.1. По состоянию </w:t>
      </w:r>
      <w:r w:rsidRPr="00DD7C2C">
        <w:rPr>
          <w:color w:val="auto"/>
        </w:rPr>
        <w:t xml:space="preserve">на </w:t>
      </w:r>
      <w:r w:rsidR="006A300E">
        <w:rPr>
          <w:color w:val="auto"/>
        </w:rPr>
        <w:t>01.06.2023</w:t>
      </w:r>
      <w:r>
        <w:t>:</w:t>
      </w:r>
    </w:p>
    <w:p w:rsidR="00390D97" w:rsidRDefault="003F4D54" w:rsidP="00390D97">
      <w:pPr>
        <w:spacing w:line="360" w:lineRule="auto"/>
        <w:ind w:firstLine="709"/>
        <w:jc w:val="both"/>
      </w:pPr>
      <w:r>
        <w:t>2.1.2.</w:t>
      </w:r>
      <w:r w:rsidR="00012AEF">
        <w:t>1</w:t>
      </w:r>
      <w:r>
        <w:t>.</w:t>
      </w:r>
      <w:r w:rsidR="00265CBE">
        <w:t>1.</w:t>
      </w:r>
      <w:r>
        <w:t xml:space="preserve"> </w:t>
      </w:r>
      <w:r w:rsidR="004908A6">
        <w:t>Н</w:t>
      </w:r>
      <w:r>
        <w:t xml:space="preserve">е является получателем средств областного бюджета </w:t>
      </w:r>
      <w:r w:rsidR="006A300E">
        <w:br/>
      </w:r>
      <w:r>
        <w:t>на цел</w:t>
      </w:r>
      <w:r w:rsidR="004908A6">
        <w:t>и</w:t>
      </w:r>
      <w:r>
        <w:t>, указанн</w:t>
      </w:r>
      <w:r w:rsidR="004908A6">
        <w:t>ые</w:t>
      </w:r>
      <w:r>
        <w:t xml:space="preserve"> в пункте 1.</w:t>
      </w:r>
      <w:r w:rsidR="00444AE4">
        <w:t>2</w:t>
      </w:r>
      <w:r>
        <w:t xml:space="preserve"> настоящего Порядка, на основании иных нормативных правовых актов Правительства Кировской области.</w:t>
      </w:r>
    </w:p>
    <w:p w:rsidR="003B78A2" w:rsidRDefault="003F4D54" w:rsidP="00390D97">
      <w:pPr>
        <w:spacing w:line="360" w:lineRule="auto"/>
        <w:ind w:firstLine="709"/>
        <w:jc w:val="both"/>
      </w:pPr>
      <w:r>
        <w:t>2.1.2.</w:t>
      </w:r>
      <w:r w:rsidR="00265CBE">
        <w:t>1.</w:t>
      </w:r>
      <w:r w:rsidR="00A776AD">
        <w:t>2</w:t>
      </w:r>
      <w:r>
        <w:t xml:space="preserve">. </w:t>
      </w:r>
      <w:r w:rsidR="004908A6">
        <w:t>Н</w:t>
      </w:r>
      <w:r>
        <w:t>е име</w:t>
      </w:r>
      <w:r w:rsidR="00444AE4">
        <w:t>ет</w:t>
      </w:r>
      <w:r>
        <w:t xml:space="preserve"> просроченной задолженности по возврату </w:t>
      </w:r>
      <w:r w:rsidR="004908A6">
        <w:br/>
      </w:r>
      <w:r>
        <w:t>в областной бюджет субсидий и бюджетных инвестиций в областной бюджет, а также ин</w:t>
      </w:r>
      <w:r w:rsidR="00390D97">
        <w:t>ой</w:t>
      </w:r>
      <w:r>
        <w:t xml:space="preserve"> просроченн</w:t>
      </w:r>
      <w:r w:rsidR="00390D97">
        <w:t>ой</w:t>
      </w:r>
      <w:r>
        <w:t xml:space="preserve"> (не</w:t>
      </w:r>
      <w:r w:rsidR="00390D97">
        <w:t>у</w:t>
      </w:r>
      <w:r>
        <w:t>регулир</w:t>
      </w:r>
      <w:r w:rsidR="00390D97">
        <w:t>ованной</w:t>
      </w:r>
      <w:r>
        <w:t>) задолженност</w:t>
      </w:r>
      <w:r w:rsidR="00390D97">
        <w:t>и</w:t>
      </w:r>
      <w:r>
        <w:t xml:space="preserve"> по денежным обязательствам перед Кировской областью.</w:t>
      </w:r>
    </w:p>
    <w:p w:rsidR="003B78A2" w:rsidRDefault="003F4D54">
      <w:pPr>
        <w:spacing w:line="360" w:lineRule="auto"/>
        <w:ind w:firstLine="709"/>
        <w:jc w:val="both"/>
      </w:pPr>
      <w:bookmarkStart w:id="0" w:name="Par27"/>
      <w:bookmarkEnd w:id="0"/>
      <w:r>
        <w:t>2.1.2.</w:t>
      </w:r>
      <w:r w:rsidR="00265CBE">
        <w:t>1.</w:t>
      </w:r>
      <w:r w:rsidR="00A776AD">
        <w:t>3</w:t>
      </w:r>
      <w:r>
        <w:t xml:space="preserve">. </w:t>
      </w:r>
      <w:r w:rsidR="004908A6">
        <w:t>Н</w:t>
      </w:r>
      <w:r>
        <w:t xml:space="preserve">е находится в процессе реорганизации, ликвидации, </w:t>
      </w:r>
      <w:r w:rsidR="004908A6">
        <w:br/>
      </w:r>
      <w:r>
        <w:t>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Федерации.</w:t>
      </w:r>
    </w:p>
    <w:p w:rsidR="00265CBE" w:rsidRDefault="00265CBE">
      <w:pPr>
        <w:spacing w:line="360" w:lineRule="auto"/>
        <w:ind w:firstLine="709"/>
        <w:jc w:val="both"/>
      </w:pPr>
      <w:r>
        <w:t xml:space="preserve">2.1.2.2. </w:t>
      </w:r>
      <w:proofErr w:type="gramStart"/>
      <w:r>
        <w:t xml:space="preserve">По состоянию на дату формирования </w:t>
      </w:r>
      <w:r w:rsidRPr="00113A45">
        <w:t>справки</w:t>
      </w:r>
      <w:r>
        <w:t xml:space="preserve"> </w:t>
      </w:r>
      <w:r w:rsidRPr="00113A45">
        <w:t xml:space="preserve">налогового органа об исполнении налогоплательщиком (плательщиком сбора, плательщиком страховых взносов, налоговым агентом) обязанности </w:t>
      </w:r>
      <w:r>
        <w:br/>
      </w:r>
      <w:r w:rsidRPr="00113A45">
        <w:t>по уплате налогов, сборов, страховых взносов, пеней, штрафов, процентов,</w:t>
      </w:r>
      <w:r>
        <w:t xml:space="preserve"> но не ранее 30 календарных дней, предшествующих дате подачи заявления в министерство,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</w:t>
      </w:r>
      <w:proofErr w:type="gramEnd"/>
      <w:r>
        <w:t xml:space="preserve"> законодательством Российской Федерации о налогах и сборах.</w:t>
      </w:r>
    </w:p>
    <w:p w:rsidR="004038A2" w:rsidRDefault="003F4D54" w:rsidP="004038A2">
      <w:pPr>
        <w:spacing w:line="360" w:lineRule="auto"/>
        <w:ind w:firstLine="709"/>
        <w:jc w:val="both"/>
      </w:pPr>
      <w:r>
        <w:t>2.2. В целях заключения между министерством и юридическим лицом соглашения</w:t>
      </w:r>
      <w:r w:rsidR="00390D97">
        <w:t xml:space="preserve"> </w:t>
      </w:r>
      <w:r>
        <w:t>юридическое лицо представляет</w:t>
      </w:r>
      <w:r w:rsidR="00CB5B66">
        <w:t xml:space="preserve"> </w:t>
      </w:r>
      <w:r w:rsidR="00CB5B66" w:rsidRPr="00DD7C2C">
        <w:t>не позднее</w:t>
      </w:r>
      <w:r w:rsidR="004908A6" w:rsidRPr="00DD7C2C">
        <w:t xml:space="preserve"> </w:t>
      </w:r>
      <w:r w:rsidR="006A300E">
        <w:t>01.07.2023</w:t>
      </w:r>
      <w:r>
        <w:t xml:space="preserve"> </w:t>
      </w:r>
      <w:r w:rsidR="00CB5B66">
        <w:t>з</w:t>
      </w:r>
      <w:r>
        <w:t xml:space="preserve">аявление </w:t>
      </w:r>
      <w:r w:rsidR="00444AE4">
        <w:t>о</w:t>
      </w:r>
      <w:r>
        <w:t xml:space="preserve"> предоставлени</w:t>
      </w:r>
      <w:r w:rsidR="00444AE4">
        <w:t>и в 2023 году</w:t>
      </w:r>
      <w:r>
        <w:t xml:space="preserve"> субсидии </w:t>
      </w:r>
      <w:r w:rsidR="00444AE4">
        <w:t>из областного бюджета акционерному обществу «Корпорация развития Кировской области»</w:t>
      </w:r>
      <w:r w:rsidR="004908A6">
        <w:t xml:space="preserve"> </w:t>
      </w:r>
      <w:r w:rsidR="00444AE4">
        <w:br/>
      </w:r>
      <w:r w:rsidR="004908A6">
        <w:t>(далее – заявление)</w:t>
      </w:r>
      <w:r>
        <w:t xml:space="preserve"> согласно приложению </w:t>
      </w:r>
      <w:r w:rsidR="00444AE4">
        <w:t>и прилагаемые</w:t>
      </w:r>
      <w:r w:rsidR="00CB5B66">
        <w:t xml:space="preserve"> к нему следующ</w:t>
      </w:r>
      <w:r w:rsidR="00444AE4">
        <w:t>ие</w:t>
      </w:r>
      <w:r w:rsidR="00CB5B66">
        <w:t xml:space="preserve"> документ</w:t>
      </w:r>
      <w:r w:rsidR="00444AE4">
        <w:t>ы</w:t>
      </w:r>
      <w:r w:rsidR="00CB5B66">
        <w:t>:</w:t>
      </w:r>
    </w:p>
    <w:p w:rsidR="004038A2" w:rsidRDefault="003F4D54" w:rsidP="00EB03E9">
      <w:pPr>
        <w:spacing w:line="360" w:lineRule="auto"/>
        <w:ind w:firstLine="709"/>
        <w:jc w:val="both"/>
      </w:pPr>
      <w:r>
        <w:lastRenderedPageBreak/>
        <w:t>2.</w:t>
      </w:r>
      <w:r w:rsidR="00CB5B66">
        <w:t>2.1</w:t>
      </w:r>
      <w:r>
        <w:t>. Заверенную налоговым органом справку</w:t>
      </w:r>
      <w:r w:rsidR="00812CA0"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дату ее формирования</w:t>
      </w:r>
      <w:r w:rsidR="00CB5B66">
        <w:t xml:space="preserve">, </w:t>
      </w:r>
      <w:r w:rsidR="00812CA0">
        <w:t xml:space="preserve">но не ранее 30 календарных дней, предшествующих дате </w:t>
      </w:r>
      <w:r w:rsidR="00EB03E9">
        <w:t>подачи заявления в министерство.</w:t>
      </w:r>
    </w:p>
    <w:p w:rsidR="003B78A2" w:rsidRPr="004038A2" w:rsidRDefault="003F4D54" w:rsidP="004038A2">
      <w:pPr>
        <w:spacing w:line="360" w:lineRule="auto"/>
        <w:ind w:firstLine="709"/>
        <w:jc w:val="both"/>
        <w:rPr>
          <w:szCs w:val="28"/>
        </w:rPr>
      </w:pPr>
      <w:r w:rsidRPr="004038A2">
        <w:rPr>
          <w:szCs w:val="28"/>
        </w:rPr>
        <w:t>2.2.</w:t>
      </w:r>
      <w:r w:rsidR="00CB5B66">
        <w:rPr>
          <w:szCs w:val="28"/>
        </w:rPr>
        <w:t>2.</w:t>
      </w:r>
      <w:r w:rsidRPr="004038A2">
        <w:rPr>
          <w:szCs w:val="28"/>
        </w:rPr>
        <w:t xml:space="preserve"> </w:t>
      </w:r>
      <w:r w:rsidR="004908A6">
        <w:rPr>
          <w:szCs w:val="28"/>
        </w:rPr>
        <w:t>С</w:t>
      </w:r>
      <w:r w:rsidR="004038A2" w:rsidRPr="004038A2">
        <w:rPr>
          <w:szCs w:val="28"/>
        </w:rPr>
        <w:t>правк</w:t>
      </w:r>
      <w:r w:rsidR="004908A6">
        <w:rPr>
          <w:szCs w:val="28"/>
        </w:rPr>
        <w:t>у</w:t>
      </w:r>
      <w:r w:rsidR="004038A2" w:rsidRPr="004038A2">
        <w:rPr>
          <w:szCs w:val="28"/>
        </w:rPr>
        <w:t>, подписанн</w:t>
      </w:r>
      <w:r w:rsidR="004908A6">
        <w:rPr>
          <w:szCs w:val="28"/>
        </w:rPr>
        <w:t>ую</w:t>
      </w:r>
      <w:r w:rsidR="004038A2" w:rsidRPr="004038A2">
        <w:rPr>
          <w:szCs w:val="28"/>
        </w:rPr>
        <w:t xml:space="preserve"> руководителем юридического лица, подтверждающ</w:t>
      </w:r>
      <w:r w:rsidR="004908A6">
        <w:rPr>
          <w:szCs w:val="28"/>
        </w:rPr>
        <w:t>ую</w:t>
      </w:r>
      <w:r w:rsidR="004038A2" w:rsidRPr="004038A2">
        <w:rPr>
          <w:szCs w:val="28"/>
        </w:rPr>
        <w:t xml:space="preserve"> соответствие юридического лица требовани</w:t>
      </w:r>
      <w:r w:rsidR="004038A2">
        <w:rPr>
          <w:szCs w:val="28"/>
        </w:rPr>
        <w:t>ям</w:t>
      </w:r>
      <w:r w:rsidR="004038A2" w:rsidRPr="004038A2">
        <w:rPr>
          <w:szCs w:val="28"/>
        </w:rPr>
        <w:t>, предусмотренн</w:t>
      </w:r>
      <w:r w:rsidR="004038A2">
        <w:rPr>
          <w:szCs w:val="28"/>
        </w:rPr>
        <w:t>ым</w:t>
      </w:r>
      <w:r w:rsidR="004038A2" w:rsidRPr="004038A2">
        <w:rPr>
          <w:szCs w:val="28"/>
        </w:rPr>
        <w:t xml:space="preserve"> </w:t>
      </w:r>
      <w:r w:rsidR="004038A2" w:rsidRPr="004038A2">
        <w:rPr>
          <w:color w:val="auto"/>
          <w:szCs w:val="28"/>
        </w:rPr>
        <w:t>подпунктом 2.1.2 настоящего Порядка</w:t>
      </w:r>
      <w:r w:rsidR="004038A2" w:rsidRPr="004038A2">
        <w:rPr>
          <w:szCs w:val="28"/>
        </w:rPr>
        <w:t>.</w:t>
      </w:r>
    </w:p>
    <w:p w:rsidR="004908A6" w:rsidRDefault="003F4D54">
      <w:pPr>
        <w:spacing w:line="372" w:lineRule="auto"/>
        <w:ind w:firstLine="709"/>
        <w:jc w:val="both"/>
      </w:pPr>
      <w:r>
        <w:t>2.3. Документы, указанные в пунк</w:t>
      </w:r>
      <w:r w:rsidR="0003279F">
        <w:t>те</w:t>
      </w:r>
      <w:r>
        <w:t xml:space="preserve"> 2</w:t>
      </w:r>
      <w:r w:rsidR="0003279F">
        <w:t>.2</w:t>
      </w:r>
      <w:r>
        <w:t xml:space="preserve"> настоящего Порядка</w:t>
      </w:r>
      <w:r w:rsidR="004908A6">
        <w:t>:</w:t>
      </w:r>
    </w:p>
    <w:p w:rsidR="003B78A2" w:rsidRDefault="004908A6">
      <w:pPr>
        <w:spacing w:line="372" w:lineRule="auto"/>
        <w:ind w:firstLine="709"/>
        <w:jc w:val="both"/>
      </w:pPr>
      <w:r>
        <w:t>2.3.1. П</w:t>
      </w:r>
      <w:r w:rsidR="003F4D54">
        <w:t>одписываются (заверяются) руководителем и главным бухгалтером юридического лица, а также скрепляются печатью юридического лица</w:t>
      </w:r>
      <w:r w:rsidR="00522A0F">
        <w:t xml:space="preserve"> (при наличии)</w:t>
      </w:r>
      <w:r w:rsidR="003545F4">
        <w:t>.</w:t>
      </w:r>
    </w:p>
    <w:p w:rsidR="003B78A2" w:rsidRDefault="004908A6">
      <w:pPr>
        <w:spacing w:line="372" w:lineRule="auto"/>
        <w:ind w:firstLine="709"/>
        <w:jc w:val="both"/>
      </w:pPr>
      <w:r>
        <w:t>2.3.2. П</w:t>
      </w:r>
      <w:r w:rsidR="003F4D54">
        <w:t>одаются в министерство руководителем юридического лица лично на бумажном носителе.</w:t>
      </w:r>
    </w:p>
    <w:p w:rsidR="003B78A2" w:rsidRDefault="003F4D54">
      <w:pPr>
        <w:spacing w:line="360" w:lineRule="auto"/>
        <w:ind w:firstLine="709"/>
        <w:jc w:val="both"/>
      </w:pPr>
      <w:r>
        <w:t>К документам прилагаются копии документа, удостоверяющего личность руководителя юридического лица.</w:t>
      </w:r>
    </w:p>
    <w:p w:rsidR="003B78A2" w:rsidRDefault="003F4D54">
      <w:pPr>
        <w:spacing w:line="360" w:lineRule="auto"/>
        <w:ind w:firstLine="709"/>
        <w:jc w:val="both"/>
      </w:pPr>
      <w:r>
        <w:t>Заявление</w:t>
      </w:r>
      <w:r w:rsidR="00411B5A">
        <w:t xml:space="preserve"> и прилагаемые к нему документы</w:t>
      </w:r>
      <w:r>
        <w:t xml:space="preserve"> </w:t>
      </w:r>
      <w:r w:rsidR="00411B5A">
        <w:t>регистриру</w:t>
      </w:r>
      <w:r w:rsidR="003545F4">
        <w:t>ю</w:t>
      </w:r>
      <w:r w:rsidR="00411B5A">
        <w:t>тся</w:t>
      </w:r>
      <w:r w:rsidR="00411B5A" w:rsidRPr="00411B5A">
        <w:t xml:space="preserve"> </w:t>
      </w:r>
      <w:r w:rsidR="003545F4">
        <w:br/>
      </w:r>
      <w:r w:rsidR="00411B5A">
        <w:t xml:space="preserve">в министерстве в день поступления </w:t>
      </w:r>
      <w:r>
        <w:t xml:space="preserve">с указанием даты и времени </w:t>
      </w:r>
      <w:r w:rsidR="003545F4">
        <w:br/>
      </w:r>
      <w:r w:rsidR="00411B5A">
        <w:t>их</w:t>
      </w:r>
      <w:r>
        <w:t xml:space="preserve"> поступления.</w:t>
      </w:r>
    </w:p>
    <w:p w:rsidR="0003279F" w:rsidRPr="0003279F" w:rsidRDefault="003F4D54" w:rsidP="0003279F">
      <w:pPr>
        <w:spacing w:line="360" w:lineRule="auto"/>
        <w:ind w:firstLine="709"/>
        <w:jc w:val="both"/>
        <w:rPr>
          <w:szCs w:val="28"/>
        </w:rPr>
      </w:pPr>
      <w:r>
        <w:t xml:space="preserve">2.4. </w:t>
      </w:r>
      <w:proofErr w:type="gramStart"/>
      <w:r>
        <w:t xml:space="preserve">Министерство в течение 10 дней с даты регистрации заявления </w:t>
      </w:r>
      <w:r>
        <w:br/>
        <w:t>и документов, предусмотренных пункт</w:t>
      </w:r>
      <w:r w:rsidR="00411B5A">
        <w:t>ом</w:t>
      </w:r>
      <w:r>
        <w:t xml:space="preserve"> 2.2</w:t>
      </w:r>
      <w:r w:rsidR="00411B5A">
        <w:t xml:space="preserve"> настоящего Порядка</w:t>
      </w:r>
      <w:r w:rsidR="003545F4">
        <w:t>,</w:t>
      </w:r>
      <w:r w:rsidR="0003279F">
        <w:t xml:space="preserve"> п</w:t>
      </w:r>
      <w:r w:rsidR="0003279F" w:rsidRPr="0003279F">
        <w:rPr>
          <w:szCs w:val="28"/>
        </w:rPr>
        <w:t xml:space="preserve">роверяет </w:t>
      </w:r>
      <w:r w:rsidR="0003279F">
        <w:rPr>
          <w:szCs w:val="28"/>
        </w:rPr>
        <w:t>их</w:t>
      </w:r>
      <w:r w:rsidR="0003279F" w:rsidRPr="0003279F">
        <w:rPr>
          <w:szCs w:val="28"/>
        </w:rPr>
        <w:t xml:space="preserve"> на предмет комплектности, полноты и достоверности представленной в них информации, а также проверяет </w:t>
      </w:r>
      <w:r w:rsidR="00411B5A">
        <w:rPr>
          <w:szCs w:val="28"/>
        </w:rPr>
        <w:t>юридическое лицо</w:t>
      </w:r>
      <w:r w:rsidR="0003279F" w:rsidRPr="0003279F">
        <w:rPr>
          <w:szCs w:val="28"/>
        </w:rPr>
        <w:t xml:space="preserve"> </w:t>
      </w:r>
      <w:r w:rsidR="003545F4">
        <w:rPr>
          <w:szCs w:val="28"/>
        </w:rPr>
        <w:br/>
      </w:r>
      <w:r w:rsidR="0003279F" w:rsidRPr="0003279F">
        <w:rPr>
          <w:szCs w:val="28"/>
        </w:rPr>
        <w:t xml:space="preserve">на соответствие требованиям, установленным </w:t>
      </w:r>
      <w:r w:rsidR="002702D2">
        <w:rPr>
          <w:szCs w:val="28"/>
        </w:rPr>
        <w:t>под</w:t>
      </w:r>
      <w:r w:rsidR="0003279F" w:rsidRPr="0003279F">
        <w:rPr>
          <w:color w:val="auto"/>
          <w:szCs w:val="28"/>
        </w:rPr>
        <w:t>пунктом 2.1</w:t>
      </w:r>
      <w:r w:rsidR="001017E7">
        <w:rPr>
          <w:color w:val="auto"/>
          <w:szCs w:val="28"/>
        </w:rPr>
        <w:t>.2</w:t>
      </w:r>
      <w:r w:rsidR="0003279F" w:rsidRPr="0003279F">
        <w:rPr>
          <w:szCs w:val="28"/>
        </w:rPr>
        <w:t xml:space="preserve"> настоящего Порядка, и принимает решение о предоставлении субсидии или об отказе </w:t>
      </w:r>
      <w:r w:rsidR="003545F4">
        <w:rPr>
          <w:szCs w:val="28"/>
        </w:rPr>
        <w:br/>
      </w:r>
      <w:r w:rsidR="0003279F" w:rsidRPr="0003279F">
        <w:rPr>
          <w:szCs w:val="28"/>
        </w:rPr>
        <w:t>в предоставлении субсидии.</w:t>
      </w:r>
      <w:proofErr w:type="gramEnd"/>
    </w:p>
    <w:p w:rsidR="003B78A2" w:rsidRDefault="003F4D54">
      <w:pPr>
        <w:spacing w:line="360" w:lineRule="auto"/>
        <w:ind w:firstLine="709"/>
        <w:jc w:val="both"/>
      </w:pPr>
      <w:r>
        <w:t>2.5. Основаниями для принятия решения об отказе в предоставлении субсидии являются:</w:t>
      </w:r>
    </w:p>
    <w:p w:rsidR="003B78A2" w:rsidRDefault="003F4D54">
      <w:pPr>
        <w:spacing w:line="360" w:lineRule="auto"/>
        <w:ind w:firstLine="709"/>
        <w:jc w:val="both"/>
      </w:pPr>
      <w:r>
        <w:lastRenderedPageBreak/>
        <w:t xml:space="preserve">2.5.1. Несоответствие юридического лица требованиям, указанным </w:t>
      </w:r>
      <w:r>
        <w:br/>
        <w:t xml:space="preserve">в </w:t>
      </w:r>
      <w:r w:rsidR="00411B5A">
        <w:t>под</w:t>
      </w:r>
      <w:r>
        <w:t>пункте 2.1.2 настоящего Порядка.</w:t>
      </w:r>
    </w:p>
    <w:p w:rsidR="003B78A2" w:rsidRDefault="003F4D54">
      <w:pPr>
        <w:spacing w:line="360" w:lineRule="auto"/>
        <w:ind w:firstLine="709"/>
        <w:jc w:val="both"/>
      </w:pPr>
      <w:r>
        <w:t>2.5.2. Недостоверность информации, содержащейся в представленных документах, непредставление (представление не в полном объеме) документов, указанных в пункте 2.2 настоящего Порядка, а также</w:t>
      </w:r>
      <w:r w:rsidR="00411B5A">
        <w:t xml:space="preserve"> </w:t>
      </w:r>
      <w:r w:rsidR="00BB1E72">
        <w:t>несоответствие документов, представленных юридическим лицом</w:t>
      </w:r>
      <w:r w:rsidR="00A31E98">
        <w:t>,</w:t>
      </w:r>
      <w:r>
        <w:t xml:space="preserve"> требованиям</w:t>
      </w:r>
      <w:r w:rsidR="00411B5A">
        <w:t>, указанным</w:t>
      </w:r>
      <w:r>
        <w:t xml:space="preserve"> в пункте 2.3 настоящего Порядка.</w:t>
      </w:r>
    </w:p>
    <w:p w:rsidR="003B78A2" w:rsidRDefault="003F4D54">
      <w:pPr>
        <w:spacing w:line="360" w:lineRule="auto"/>
        <w:ind w:firstLine="709"/>
        <w:jc w:val="both"/>
      </w:pPr>
      <w:r>
        <w:t xml:space="preserve">2.6. </w:t>
      </w:r>
      <w:proofErr w:type="gramStart"/>
      <w:r>
        <w:t>В случае отказа в предоставлении субсидии по основаниям, указанным в пункте 2.5 настоящего Порядка, министерство уведомляет юридическое лицо об отказе в предоставлении субсидии с указанием причин такого отказа в предоставлении субсидии в течение 7 рабочих дней со дня принятия решения</w:t>
      </w:r>
      <w:r w:rsidR="00411B5A">
        <w:t xml:space="preserve"> об отказе</w:t>
      </w:r>
      <w:r>
        <w:t>.</w:t>
      </w:r>
      <w:proofErr w:type="gramEnd"/>
    </w:p>
    <w:p w:rsidR="0003279F" w:rsidRDefault="003F4D54" w:rsidP="0003279F">
      <w:pPr>
        <w:spacing w:line="360" w:lineRule="auto"/>
        <w:ind w:firstLine="709"/>
        <w:jc w:val="both"/>
      </w:pPr>
      <w:r>
        <w:t xml:space="preserve">2.7. Юридическое лицо после устранения причин, послуживших основанием для отказа в предоставлении субсидии, предусмотренных настоящим Порядком, вправе повторно подать заявление в соответствии </w:t>
      </w:r>
      <w:r w:rsidR="003545F4">
        <w:br/>
      </w:r>
      <w:r>
        <w:t>с пункт</w:t>
      </w:r>
      <w:r w:rsidR="00BB1E72">
        <w:t>ами</w:t>
      </w:r>
      <w:r>
        <w:t xml:space="preserve"> 2.2</w:t>
      </w:r>
      <w:r w:rsidR="00BB1E72">
        <w:t>, 2.3</w:t>
      </w:r>
      <w:r>
        <w:t xml:space="preserve"> настоящего Порядка.</w:t>
      </w:r>
    </w:p>
    <w:p w:rsidR="008410B8" w:rsidRDefault="003F4D54" w:rsidP="008410B8">
      <w:pPr>
        <w:spacing w:line="360" w:lineRule="auto"/>
        <w:ind w:firstLine="709"/>
        <w:jc w:val="both"/>
      </w:pPr>
      <w:r w:rsidRPr="0003279F">
        <w:rPr>
          <w:szCs w:val="28"/>
        </w:rPr>
        <w:t xml:space="preserve">2.8. </w:t>
      </w:r>
      <w:proofErr w:type="gramStart"/>
      <w:r w:rsidR="0003279F" w:rsidRPr="0003279F">
        <w:rPr>
          <w:szCs w:val="28"/>
        </w:rPr>
        <w:t xml:space="preserve">Заключение между министерством и </w:t>
      </w:r>
      <w:r w:rsidR="008410B8">
        <w:rPr>
          <w:szCs w:val="28"/>
        </w:rPr>
        <w:t>юридическим лицом</w:t>
      </w:r>
      <w:r w:rsidR="0003279F" w:rsidRPr="0003279F">
        <w:rPr>
          <w:szCs w:val="28"/>
        </w:rPr>
        <w:t xml:space="preserve"> соглашения (дополнительного соглашения к нему) осуществляется </w:t>
      </w:r>
      <w:r w:rsidR="003545F4">
        <w:rPr>
          <w:szCs w:val="28"/>
        </w:rPr>
        <w:br/>
      </w:r>
      <w:r w:rsidR="0003279F" w:rsidRPr="0003279F">
        <w:rPr>
          <w:szCs w:val="28"/>
        </w:rPr>
        <w:t xml:space="preserve">в течение 10 рабочих дней со дня принятия министерством решения </w:t>
      </w:r>
      <w:r w:rsidR="003545F4">
        <w:rPr>
          <w:szCs w:val="28"/>
        </w:rPr>
        <w:br/>
      </w:r>
      <w:r w:rsidR="0003279F" w:rsidRPr="0003279F">
        <w:rPr>
          <w:szCs w:val="28"/>
        </w:rPr>
        <w:t xml:space="preserve">о заключении соглашения на цели, предусмотренные </w:t>
      </w:r>
      <w:r w:rsidR="0003279F" w:rsidRPr="008410B8">
        <w:rPr>
          <w:color w:val="auto"/>
          <w:szCs w:val="28"/>
        </w:rPr>
        <w:t>пунктом 1.</w:t>
      </w:r>
      <w:r w:rsidR="00444AE4">
        <w:rPr>
          <w:color w:val="auto"/>
          <w:szCs w:val="28"/>
        </w:rPr>
        <w:t>2</w:t>
      </w:r>
      <w:r w:rsidR="0003279F" w:rsidRPr="0003279F">
        <w:rPr>
          <w:szCs w:val="28"/>
        </w:rPr>
        <w:t xml:space="preserve"> настоящего Порядка.</w:t>
      </w:r>
      <w:proofErr w:type="gramEnd"/>
    </w:p>
    <w:p w:rsidR="003B78A2" w:rsidRDefault="003F4D54">
      <w:pPr>
        <w:spacing w:line="360" w:lineRule="auto"/>
        <w:ind w:firstLine="709"/>
        <w:jc w:val="both"/>
      </w:pPr>
      <w:r>
        <w:t xml:space="preserve">2.9. </w:t>
      </w:r>
      <w:proofErr w:type="gramStart"/>
      <w:r>
        <w:t xml:space="preserve">При изменении лимитов бюджетных обязательств </w:t>
      </w:r>
      <w:r w:rsidR="003545F4">
        <w:br/>
      </w:r>
      <w:r>
        <w:t xml:space="preserve">на предоставление субсидии, доведенных в 2023 году в соответствии </w:t>
      </w:r>
      <w:r w:rsidR="003545F4">
        <w:br/>
      </w:r>
      <w:r>
        <w:t>с бюджетным законодательством Российской Федерации до министерства как получателя бюджетных средств, на цел</w:t>
      </w:r>
      <w:r w:rsidR="00411B5A">
        <w:t>и</w:t>
      </w:r>
      <w:r>
        <w:t>, указанн</w:t>
      </w:r>
      <w:r w:rsidR="00411B5A">
        <w:t>ые</w:t>
      </w:r>
      <w:r>
        <w:t xml:space="preserve"> в пункте 1.</w:t>
      </w:r>
      <w:r w:rsidR="00444AE4">
        <w:t>2</w:t>
      </w:r>
      <w:r>
        <w:t xml:space="preserve"> настоящего Порядка, согласуются новые условия соглашения путем заключения дополнительного соглашения.</w:t>
      </w:r>
      <w:proofErr w:type="gramEnd"/>
      <w:r>
        <w:t xml:space="preserve"> </w:t>
      </w:r>
      <w:r w:rsidR="008410B8">
        <w:t>С</w:t>
      </w:r>
      <w:r>
        <w:t>оглашение подлежит расторжению в случае</w:t>
      </w:r>
      <w:r w:rsidR="003545F4">
        <w:t>,</w:t>
      </w:r>
      <w:r>
        <w:t xml:space="preserve"> если между министерством и юридическим лицом не достигнуто согласие по новым условиям предоставления субсидии.</w:t>
      </w:r>
    </w:p>
    <w:p w:rsidR="003B78A2" w:rsidRDefault="003F4D54">
      <w:pPr>
        <w:spacing w:line="360" w:lineRule="auto"/>
        <w:ind w:firstLine="709"/>
        <w:jc w:val="both"/>
      </w:pPr>
      <w:r>
        <w:lastRenderedPageBreak/>
        <w:t>2.10. Результатом предоставления субсидии является</w:t>
      </w:r>
      <w:r w:rsidR="00411B5A">
        <w:t xml:space="preserve"> </w:t>
      </w:r>
      <w:r>
        <w:t>разработк</w:t>
      </w:r>
      <w:r w:rsidR="00EB03E9">
        <w:t>а</w:t>
      </w:r>
      <w:r>
        <w:t xml:space="preserve"> проектной документации на строительство производственных зданий </w:t>
      </w:r>
      <w:r w:rsidR="002E7929">
        <w:br/>
      </w:r>
      <w:r>
        <w:t>и центра энергообеспечения.</w:t>
      </w:r>
    </w:p>
    <w:p w:rsidR="003B78A2" w:rsidRDefault="003F4D54">
      <w:pPr>
        <w:spacing w:line="360" w:lineRule="auto"/>
        <w:ind w:firstLine="709"/>
        <w:jc w:val="both"/>
      </w:pPr>
      <w:r>
        <w:t xml:space="preserve">Значение результата предоставления субсидии устанавливается </w:t>
      </w:r>
      <w:r>
        <w:br/>
        <w:t>в соглашении.</w:t>
      </w:r>
    </w:p>
    <w:p w:rsidR="00F131AE" w:rsidRDefault="00F131AE" w:rsidP="00F131AE">
      <w:pPr>
        <w:spacing w:line="360" w:lineRule="auto"/>
        <w:ind w:firstLine="709"/>
        <w:jc w:val="both"/>
      </w:pPr>
      <w:r>
        <w:t>2.11. Средства субсидии подлежат казначейскому сопровождению.</w:t>
      </w:r>
    </w:p>
    <w:p w:rsidR="006723EB" w:rsidRDefault="003F4D54" w:rsidP="006723EB">
      <w:pPr>
        <w:spacing w:line="360" w:lineRule="auto"/>
        <w:ind w:firstLine="709"/>
        <w:jc w:val="both"/>
      </w:pPr>
      <w:r>
        <w:t>2.1</w:t>
      </w:r>
      <w:r w:rsidR="00F131AE">
        <w:t>2</w:t>
      </w:r>
      <w:r>
        <w:t xml:space="preserve">. </w:t>
      </w:r>
      <w:proofErr w:type="gramStart"/>
      <w:r w:rsidR="006723EB">
        <w:t xml:space="preserve">Перечисление субсидии осуществляется в установленном порядке на лицевой счет для учета операций со средствами участников казначейского сопровождения, открытый юридическому лицу </w:t>
      </w:r>
      <w:r w:rsidR="006723EB">
        <w:br/>
        <w:t xml:space="preserve">в министерстве финансов Кировской области, в течение 30 рабочих дней после представления документов, подтверждающих возникновение денежных обязательств, связанных с выполнением работ, оказанием услуг </w:t>
      </w:r>
      <w:r w:rsidR="006723EB">
        <w:br/>
        <w:t>для достижения целей, указанных в пункте 1.2 настоящего Порядка.</w:t>
      </w:r>
      <w:proofErr w:type="gramEnd"/>
    </w:p>
    <w:p w:rsidR="00F131AE" w:rsidRDefault="00F131AE" w:rsidP="00F131AE">
      <w:pPr>
        <w:spacing w:line="360" w:lineRule="auto"/>
        <w:ind w:firstLine="709"/>
        <w:jc w:val="both"/>
      </w:pPr>
      <w:proofErr w:type="gramStart"/>
      <w:r>
        <w:t xml:space="preserve">Для санкционирования расходов юридическое лицо предоставляет </w:t>
      </w:r>
      <w:r>
        <w:br/>
        <w:t xml:space="preserve">в министерство финансов Кировской области документы, установленные распоряжением министерства финансов Кировской области от </w:t>
      </w:r>
      <w:r w:rsidR="00E05C6D">
        <w:t>11</w:t>
      </w:r>
      <w:r>
        <w:t>.0</w:t>
      </w:r>
      <w:r w:rsidR="00E05C6D">
        <w:t>5</w:t>
      </w:r>
      <w:r>
        <w:t>.202</w:t>
      </w:r>
      <w:r w:rsidR="00E05C6D">
        <w:t>3</w:t>
      </w:r>
      <w:r>
        <w:t xml:space="preserve"> </w:t>
      </w:r>
      <w:r>
        <w:br/>
        <w:t>№ 1</w:t>
      </w:r>
      <w:r w:rsidR="00E05C6D">
        <w:t>5</w:t>
      </w:r>
      <w:r>
        <w:t xml:space="preserve"> «Об утверждении </w:t>
      </w:r>
      <w:r w:rsidR="00E05C6D">
        <w:t>П</w:t>
      </w:r>
      <w:r>
        <w:t>орядка санкционирования операций со средствами участников казначейского сопровождения».</w:t>
      </w:r>
      <w:proofErr w:type="gramEnd"/>
    </w:p>
    <w:p w:rsidR="003B78A2" w:rsidRDefault="003F4D54">
      <w:pPr>
        <w:spacing w:line="360" w:lineRule="auto"/>
        <w:ind w:firstLine="709"/>
        <w:jc w:val="both"/>
      </w:pPr>
      <w:r>
        <w:t>2.1</w:t>
      </w:r>
      <w:r w:rsidR="00F131AE">
        <w:t>3</w:t>
      </w:r>
      <w:r>
        <w:t xml:space="preserve">. </w:t>
      </w:r>
      <w:proofErr w:type="gramStart"/>
      <w:r>
        <w:t>Министерство при наличии</w:t>
      </w:r>
      <w:r w:rsidR="00D77196">
        <w:t xml:space="preserve"> остатков на 1 января 2024 года и при наличии потребности юридического лица в использовании остатков</w:t>
      </w:r>
      <w:r>
        <w:t xml:space="preserve"> </w:t>
      </w:r>
      <w:r w:rsidR="008410B8">
        <w:t>субсидии</w:t>
      </w:r>
      <w:r>
        <w:t xml:space="preserve"> на цели, указанные в пункте 1.</w:t>
      </w:r>
      <w:r w:rsidR="00444AE4">
        <w:t>2</w:t>
      </w:r>
      <w:r>
        <w:t xml:space="preserve"> настоящего Порядка, принимает решение об использовании юридическим лицом полностью или частично остатков субсиди</w:t>
      </w:r>
      <w:r w:rsidR="008410B8">
        <w:t>и</w:t>
      </w:r>
      <w:r>
        <w:t xml:space="preserve"> путем издания в срок до </w:t>
      </w:r>
      <w:r w:rsidR="008410B8">
        <w:t>1</w:t>
      </w:r>
      <w:r>
        <w:t xml:space="preserve"> </w:t>
      </w:r>
      <w:r w:rsidR="00C06409">
        <w:t>февраля</w:t>
      </w:r>
      <w:r>
        <w:t xml:space="preserve"> </w:t>
      </w:r>
      <w:r w:rsidR="00411B5A">
        <w:t>2024</w:t>
      </w:r>
      <w:r>
        <w:t xml:space="preserve"> года правового акта министерства, согласованного с министерством финансов Кировской области, и информирует юридическое лицо</w:t>
      </w:r>
      <w:proofErr w:type="gramEnd"/>
      <w:r>
        <w:t xml:space="preserve"> о принятом решении.</w:t>
      </w:r>
    </w:p>
    <w:p w:rsidR="0030419E" w:rsidRDefault="0030419E">
      <w:pPr>
        <w:ind w:firstLine="709"/>
        <w:jc w:val="both"/>
        <w:rPr>
          <w:b/>
        </w:rPr>
      </w:pPr>
    </w:p>
    <w:p w:rsidR="003B78A2" w:rsidRDefault="003F4D54">
      <w:pPr>
        <w:ind w:firstLine="709"/>
        <w:jc w:val="both"/>
        <w:rPr>
          <w:b/>
        </w:rPr>
      </w:pPr>
      <w:r>
        <w:rPr>
          <w:b/>
        </w:rPr>
        <w:t>3. Требования к отчетности</w:t>
      </w:r>
    </w:p>
    <w:p w:rsidR="003B78A2" w:rsidRDefault="003B78A2">
      <w:pPr>
        <w:ind w:firstLine="709"/>
        <w:jc w:val="both"/>
      </w:pPr>
    </w:p>
    <w:p w:rsidR="003B78A2" w:rsidRDefault="003F4D54">
      <w:pPr>
        <w:spacing w:line="360" w:lineRule="auto"/>
        <w:ind w:firstLine="709"/>
        <w:jc w:val="both"/>
      </w:pPr>
      <w:r>
        <w:t>3.1. Юридическое лицо представляет в министерство:</w:t>
      </w:r>
    </w:p>
    <w:p w:rsidR="003B78A2" w:rsidRDefault="003F4D54">
      <w:pPr>
        <w:spacing w:line="360" w:lineRule="auto"/>
        <w:ind w:firstLine="709"/>
        <w:jc w:val="both"/>
      </w:pPr>
      <w:r>
        <w:lastRenderedPageBreak/>
        <w:t>3.1.1. В срок до 5-го числа месяца, следующего за отчетным кварталом, отчет о расходах субсидии, по форме, предусмотренной соглашением.</w:t>
      </w:r>
    </w:p>
    <w:p w:rsidR="003B78A2" w:rsidRDefault="003F4D54">
      <w:pPr>
        <w:spacing w:line="360" w:lineRule="auto"/>
        <w:ind w:firstLine="709"/>
        <w:jc w:val="both"/>
      </w:pPr>
      <w:r>
        <w:t xml:space="preserve">3.1.2. В срок до 5-го числа месяца, следующего за отчетным кварталом, отчет о достижении </w:t>
      </w:r>
      <w:proofErr w:type="gramStart"/>
      <w:r>
        <w:t>значения результата предоставления субсидии</w:t>
      </w:r>
      <w:proofErr w:type="gramEnd"/>
      <w:r>
        <w:t xml:space="preserve"> по форме, предусмотренной соглашением</w:t>
      </w:r>
      <w:r w:rsidR="008410B8">
        <w:t>.</w:t>
      </w:r>
    </w:p>
    <w:p w:rsidR="003B78A2" w:rsidRDefault="003F4D54">
      <w:pPr>
        <w:spacing w:line="360" w:lineRule="auto"/>
        <w:ind w:firstLine="709"/>
        <w:jc w:val="both"/>
      </w:pPr>
      <w:r>
        <w:t xml:space="preserve">3.2. Министерство вправе устанавливать в соглашении иные формы представления юридическим лицом дополнительной отчетности и сроки </w:t>
      </w:r>
      <w:r>
        <w:br/>
        <w:t>ее представления.</w:t>
      </w:r>
    </w:p>
    <w:p w:rsidR="003B78A2" w:rsidRDefault="003B78A2">
      <w:pPr>
        <w:ind w:firstLine="709"/>
        <w:jc w:val="both"/>
      </w:pPr>
    </w:p>
    <w:p w:rsidR="003B78A2" w:rsidRDefault="003F4D54" w:rsidP="005526E3">
      <w:pPr>
        <w:tabs>
          <w:tab w:val="left" w:pos="1134"/>
        </w:tabs>
        <w:ind w:left="1134" w:hanging="425"/>
        <w:jc w:val="both"/>
        <w:rPr>
          <w:b/>
        </w:rPr>
      </w:pPr>
      <w:r>
        <w:rPr>
          <w:b/>
        </w:rPr>
        <w:t xml:space="preserve">4. Требования к осуществлению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</w:t>
      </w:r>
      <w:r w:rsidR="003545F4">
        <w:rPr>
          <w:b/>
        </w:rPr>
        <w:br/>
      </w:r>
      <w:r>
        <w:rPr>
          <w:b/>
        </w:rPr>
        <w:t xml:space="preserve">условий и порядка предоставления субсидии, ответственность </w:t>
      </w:r>
      <w:r w:rsidR="003545F4">
        <w:rPr>
          <w:b/>
        </w:rPr>
        <w:br/>
      </w:r>
      <w:r>
        <w:rPr>
          <w:b/>
        </w:rPr>
        <w:t>за</w:t>
      </w:r>
      <w:r w:rsidR="003545F4">
        <w:rPr>
          <w:b/>
        </w:rPr>
        <w:t xml:space="preserve"> </w:t>
      </w:r>
      <w:r>
        <w:rPr>
          <w:b/>
        </w:rPr>
        <w:t>их нарушение</w:t>
      </w:r>
    </w:p>
    <w:p w:rsidR="003B78A2" w:rsidRDefault="003B78A2">
      <w:pPr>
        <w:ind w:firstLine="709"/>
        <w:jc w:val="both"/>
      </w:pPr>
    </w:p>
    <w:p w:rsidR="008410B8" w:rsidRDefault="003F4D54" w:rsidP="008410B8">
      <w:pPr>
        <w:spacing w:line="360" w:lineRule="auto"/>
        <w:ind w:firstLine="709"/>
        <w:jc w:val="both"/>
      </w:pPr>
      <w:r>
        <w:t xml:space="preserve">4.1. </w:t>
      </w:r>
      <w:proofErr w:type="gramStart"/>
      <w:r>
        <w:t>Министерство осуществляет проверку соблюдения юридическим лицом условий и порядка предоставления субсидии, в том числе в части достижения результат</w:t>
      </w:r>
      <w:r w:rsidR="00EB03E9">
        <w:t>а</w:t>
      </w:r>
      <w:r>
        <w:t xml:space="preserve"> предоставления субсидии, уполномоченные органы государственного финансового контроля осуществляют проверку в соответствии со статьями 268.1 и 269.2 Бюджетного кодекса Российской Федерации.</w:t>
      </w:r>
      <w:proofErr w:type="gramEnd"/>
    </w:p>
    <w:p w:rsidR="00E075C5" w:rsidRDefault="003F4D54" w:rsidP="00E075C5">
      <w:pPr>
        <w:spacing w:line="360" w:lineRule="auto"/>
        <w:ind w:firstLine="709"/>
        <w:jc w:val="both"/>
        <w:rPr>
          <w:szCs w:val="28"/>
        </w:rPr>
      </w:pPr>
      <w:r w:rsidRPr="008410B8">
        <w:rPr>
          <w:szCs w:val="28"/>
        </w:rPr>
        <w:t xml:space="preserve">4.2. </w:t>
      </w:r>
      <w:r w:rsidR="008410B8" w:rsidRPr="008410B8">
        <w:rPr>
          <w:szCs w:val="28"/>
        </w:rPr>
        <w:t xml:space="preserve">Ответственность за нарушение условий и порядка предоставления субсидии, а также за недостоверность представленной информации возлагается на </w:t>
      </w:r>
      <w:r w:rsidR="008410B8">
        <w:rPr>
          <w:szCs w:val="28"/>
        </w:rPr>
        <w:t>юридическое лицо</w:t>
      </w:r>
      <w:r w:rsidR="008410B8" w:rsidRPr="008410B8">
        <w:rPr>
          <w:szCs w:val="28"/>
        </w:rPr>
        <w:t>.</w:t>
      </w:r>
    </w:p>
    <w:p w:rsidR="00EB03E9" w:rsidRDefault="003F4D54" w:rsidP="00EB03E9">
      <w:pPr>
        <w:spacing w:line="360" w:lineRule="auto"/>
        <w:ind w:firstLine="709"/>
        <w:jc w:val="both"/>
      </w:pPr>
      <w:r>
        <w:t xml:space="preserve">4.3. </w:t>
      </w:r>
      <w:proofErr w:type="gramStart"/>
      <w:r w:rsidR="00EB03E9">
        <w:t xml:space="preserve">Несоблюдение юридическим лицом условий, порядка предоставления субсидии, выявленное по результатам проверки, влечет </w:t>
      </w:r>
      <w:r w:rsidR="003545F4">
        <w:br/>
      </w:r>
      <w:r w:rsidR="00EB03E9">
        <w:t xml:space="preserve">за собой возврат субсидии в областной бюджет и применение </w:t>
      </w:r>
      <w:r w:rsidR="003545F4">
        <w:br/>
      </w:r>
      <w:r w:rsidR="00EB03E9">
        <w:t>к юридическому лицу мер ответственности, предусмотренных действующим законодательством Российской Федерации.</w:t>
      </w:r>
      <w:proofErr w:type="gramEnd"/>
    </w:p>
    <w:p w:rsidR="003B78A2" w:rsidRDefault="003F4D54">
      <w:pPr>
        <w:spacing w:line="360" w:lineRule="auto"/>
        <w:ind w:firstLine="709"/>
        <w:jc w:val="both"/>
      </w:pPr>
      <w:r>
        <w:t>4.4. При выявлении нарушений, указанных в пункте 4.3 настоящего Порядка, министерство в течение 30 календарных дней направляет юридическому лицу требование о возврате субсидии в областной бюджет.</w:t>
      </w:r>
    </w:p>
    <w:p w:rsidR="003B78A2" w:rsidRDefault="003F4D54">
      <w:pPr>
        <w:spacing w:line="360" w:lineRule="auto"/>
        <w:ind w:firstLine="709"/>
        <w:jc w:val="both"/>
      </w:pPr>
      <w:r>
        <w:lastRenderedPageBreak/>
        <w:t>4.5. В случае невозврата юридическим лицом субсидии в областной бюджет 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</w:t>
      </w:r>
      <w:r w:rsidR="003545F4">
        <w:t xml:space="preserve"> </w:t>
      </w:r>
      <w:r>
        <w:t>в течение одного месяца после истечения установленного срока в суд.</w:t>
      </w:r>
    </w:p>
    <w:p w:rsidR="003B78A2" w:rsidRDefault="003F4D54">
      <w:pPr>
        <w:spacing w:line="360" w:lineRule="auto"/>
        <w:ind w:firstLine="709"/>
        <w:jc w:val="both"/>
      </w:pPr>
      <w:r>
        <w:t>4.6. В случае если юридическим лицом не достигнут</w:t>
      </w:r>
      <w:r w:rsidR="00EB03E9">
        <w:t>о</w:t>
      </w:r>
      <w:r>
        <w:t xml:space="preserve"> значени</w:t>
      </w:r>
      <w:r w:rsidR="00EB03E9">
        <w:t>е</w:t>
      </w:r>
      <w:r>
        <w:t xml:space="preserve"> результата предоставления субсидии, предусмотренн</w:t>
      </w:r>
      <w:r w:rsidR="00EB03E9">
        <w:t>ое</w:t>
      </w:r>
      <w:r>
        <w:t xml:space="preserve"> </w:t>
      </w:r>
      <w:r w:rsidR="00B349F1">
        <w:t>соглашением</w:t>
      </w:r>
      <w:r>
        <w:t xml:space="preserve">, </w:t>
      </w:r>
      <w:r w:rsidR="003545F4">
        <w:br/>
      </w:r>
      <w:r>
        <w:t>то в областной бюджет подлежит возврату объем средств (</w:t>
      </w:r>
      <w:r w:rsidR="003545F4">
        <w:rPr>
          <w:noProof/>
          <w:lang w:val="en-US"/>
        </w:rPr>
        <w:t>V</w:t>
      </w:r>
      <w:r w:rsidR="003545F4" w:rsidRPr="003545F4">
        <w:rPr>
          <w:noProof/>
          <w:vertAlign w:val="subscript"/>
        </w:rPr>
        <w:t>в</w:t>
      </w:r>
      <w:r>
        <w:t>), определяемый по формуле:</w:t>
      </w:r>
    </w:p>
    <w:p w:rsidR="003B78A2" w:rsidRPr="00B47E4D" w:rsidRDefault="00B47E4D">
      <w:pPr>
        <w:spacing w:line="360" w:lineRule="auto"/>
        <w:ind w:firstLine="709"/>
        <w:jc w:val="center"/>
        <w:rPr>
          <w:i/>
        </w:rPr>
      </w:pPr>
      <w:r>
        <w:rPr>
          <w:rFonts w:ascii="Arial" w:hAnsi="Arial" w:cs="Arial"/>
          <w:noProof/>
          <w:position w:val="-29"/>
          <w:sz w:val="24"/>
          <w:szCs w:val="24"/>
        </w:rPr>
        <w:drawing>
          <wp:inline distT="0" distB="0" distL="0" distR="0">
            <wp:extent cx="1762125" cy="5729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84" cy="57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8A2" w:rsidRDefault="00B47E4D" w:rsidP="00B47E4D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B47E4D">
        <w:rPr>
          <w:szCs w:val="28"/>
        </w:rPr>
        <w:t>V</w:t>
      </w:r>
      <w:proofErr w:type="gramEnd"/>
      <w:r w:rsidRPr="00B47E4D">
        <w:rPr>
          <w:szCs w:val="28"/>
          <w:vertAlign w:val="subscript"/>
        </w:rPr>
        <w:t>в</w:t>
      </w:r>
      <w:proofErr w:type="spellEnd"/>
      <w:r w:rsidR="003F4D54">
        <w:t xml:space="preserve"> </w:t>
      </w:r>
      <w:r w:rsidR="003545F4">
        <w:t>–</w:t>
      </w:r>
      <w:r w:rsidR="003F4D54">
        <w:t xml:space="preserve"> объем средств, подлежащих возврату в областной бюджет;</w:t>
      </w:r>
    </w:p>
    <w:p w:rsidR="00B47E4D" w:rsidRDefault="003F4D54" w:rsidP="00B47E4D">
      <w:pPr>
        <w:spacing w:before="280" w:line="360" w:lineRule="auto"/>
        <w:ind w:firstLine="709"/>
        <w:jc w:val="both"/>
      </w:pPr>
      <w:proofErr w:type="spellStart"/>
      <w:proofErr w:type="gramStart"/>
      <w:r>
        <w:t>V</w:t>
      </w:r>
      <w:proofErr w:type="gramEnd"/>
      <w:r w:rsidR="00B47E4D">
        <w:rPr>
          <w:vertAlign w:val="subscript"/>
        </w:rPr>
        <w:t>с</w:t>
      </w:r>
      <w:proofErr w:type="spellEnd"/>
      <w:r>
        <w:t xml:space="preserve"> </w:t>
      </w:r>
      <w:r w:rsidR="003545F4">
        <w:t>–</w:t>
      </w:r>
      <w:r>
        <w:t xml:space="preserve"> размер субсидии, предоставленной юридическому лицу;</w:t>
      </w:r>
    </w:p>
    <w:p w:rsidR="00B47E4D" w:rsidRPr="00B47E4D" w:rsidRDefault="00B47E4D" w:rsidP="00B47E4D">
      <w:pPr>
        <w:spacing w:before="280" w:line="360" w:lineRule="auto"/>
        <w:ind w:firstLine="709"/>
        <w:jc w:val="both"/>
        <w:rPr>
          <w:color w:val="auto"/>
          <w:szCs w:val="28"/>
        </w:rPr>
      </w:pPr>
      <w:proofErr w:type="spellStart"/>
      <w:proofErr w:type="gramStart"/>
      <w:r w:rsidRPr="00B47E4D">
        <w:rPr>
          <w:color w:val="auto"/>
          <w:szCs w:val="28"/>
        </w:rPr>
        <w:t>P</w:t>
      </w:r>
      <w:proofErr w:type="gramEnd"/>
      <w:r w:rsidRPr="00B47E4D">
        <w:rPr>
          <w:color w:val="auto"/>
          <w:szCs w:val="28"/>
          <w:vertAlign w:val="subscript"/>
        </w:rPr>
        <w:t>ф</w:t>
      </w:r>
      <w:proofErr w:type="spellEnd"/>
      <w:r w:rsidRPr="00B47E4D">
        <w:rPr>
          <w:color w:val="auto"/>
          <w:szCs w:val="28"/>
        </w:rPr>
        <w:t xml:space="preserve"> </w:t>
      </w:r>
      <w:r w:rsidR="003545F4">
        <w:rPr>
          <w:color w:val="auto"/>
          <w:szCs w:val="28"/>
        </w:rPr>
        <w:t>–</w:t>
      </w:r>
      <w:r w:rsidRPr="00B47E4D">
        <w:rPr>
          <w:color w:val="auto"/>
          <w:szCs w:val="28"/>
        </w:rPr>
        <w:t xml:space="preserve"> фактическое значение результата предоставления субсидии;</w:t>
      </w:r>
    </w:p>
    <w:p w:rsidR="00B47E4D" w:rsidRPr="00B47E4D" w:rsidRDefault="00B47E4D" w:rsidP="00B47E4D">
      <w:pPr>
        <w:spacing w:before="280" w:line="360" w:lineRule="auto"/>
        <w:ind w:firstLine="709"/>
        <w:jc w:val="both"/>
        <w:rPr>
          <w:color w:val="auto"/>
          <w:szCs w:val="28"/>
        </w:rPr>
      </w:pPr>
      <w:proofErr w:type="spellStart"/>
      <w:proofErr w:type="gramStart"/>
      <w:r w:rsidRPr="00B47E4D">
        <w:rPr>
          <w:color w:val="auto"/>
          <w:szCs w:val="28"/>
        </w:rPr>
        <w:t>P</w:t>
      </w:r>
      <w:proofErr w:type="gramEnd"/>
      <w:r w:rsidRPr="00B47E4D">
        <w:rPr>
          <w:color w:val="auto"/>
          <w:szCs w:val="28"/>
          <w:vertAlign w:val="subscript"/>
        </w:rPr>
        <w:t>пл</w:t>
      </w:r>
      <w:proofErr w:type="spellEnd"/>
      <w:r w:rsidRPr="00B47E4D">
        <w:rPr>
          <w:color w:val="auto"/>
          <w:szCs w:val="28"/>
        </w:rPr>
        <w:t xml:space="preserve"> </w:t>
      </w:r>
      <w:r w:rsidR="003545F4">
        <w:rPr>
          <w:color w:val="auto"/>
          <w:szCs w:val="28"/>
        </w:rPr>
        <w:t>–</w:t>
      </w:r>
      <w:r w:rsidRPr="00B47E4D">
        <w:rPr>
          <w:color w:val="auto"/>
          <w:szCs w:val="28"/>
        </w:rPr>
        <w:t xml:space="preserve"> плановое значение результата предоставления субсидии.</w:t>
      </w:r>
    </w:p>
    <w:p w:rsidR="003B78A2" w:rsidRDefault="00B47E4D" w:rsidP="00B47E4D">
      <w:pPr>
        <w:spacing w:before="280" w:line="360" w:lineRule="auto"/>
        <w:ind w:firstLine="709"/>
        <w:jc w:val="both"/>
      </w:pPr>
      <w:r>
        <w:t xml:space="preserve"> </w:t>
      </w:r>
      <w:r w:rsidR="003F4D54">
        <w:t>4.7. При наличии оснований, предусмотренных пунктом 4.6 настоящего Порядка, министерство:</w:t>
      </w:r>
    </w:p>
    <w:p w:rsidR="003B78A2" w:rsidRDefault="003F4D54">
      <w:pPr>
        <w:spacing w:line="360" w:lineRule="auto"/>
        <w:ind w:firstLine="709"/>
        <w:jc w:val="both"/>
      </w:pPr>
      <w:r>
        <w:t>4.7.1. В срок до 01.0</w:t>
      </w:r>
      <w:r w:rsidR="00C06409">
        <w:t>4</w:t>
      </w:r>
      <w:r>
        <w:t>.202</w:t>
      </w:r>
      <w:r w:rsidR="001E6DBA">
        <w:t>4</w:t>
      </w:r>
      <w:r>
        <w:t xml:space="preserve"> направляет юридическому лицу требование о возврате остатка средств субсидии в областной бюджет в срок </w:t>
      </w:r>
      <w:r w:rsidR="003545F4">
        <w:br/>
      </w:r>
      <w:r>
        <w:t>до 01.05.202</w:t>
      </w:r>
      <w:r w:rsidR="00E075C5">
        <w:t>4</w:t>
      </w:r>
      <w:r>
        <w:t>.</w:t>
      </w:r>
    </w:p>
    <w:p w:rsidR="003B78A2" w:rsidRDefault="003F4D54">
      <w:pPr>
        <w:spacing w:line="360" w:lineRule="auto"/>
        <w:ind w:firstLine="709"/>
        <w:jc w:val="both"/>
      </w:pPr>
      <w:r>
        <w:t>4.7.2. В срок до 10.0</w:t>
      </w:r>
      <w:r w:rsidR="00C06409">
        <w:t>5</w:t>
      </w:r>
      <w:r>
        <w:t>.202</w:t>
      </w:r>
      <w:r w:rsidR="001E6DBA">
        <w:t>4</w:t>
      </w:r>
      <w:r>
        <w:t xml:space="preserve"> представляет в министе</w:t>
      </w:r>
      <w:bookmarkStart w:id="1" w:name="_GoBack"/>
      <w:bookmarkEnd w:id="1"/>
      <w:r>
        <w:t>рство финансов Кировской области информацию о возврате (невозврате) средств субсидии в областной бюджет.</w:t>
      </w:r>
    </w:p>
    <w:p w:rsidR="003B78A2" w:rsidRDefault="003F4D54">
      <w:pPr>
        <w:spacing w:line="360" w:lineRule="auto"/>
        <w:ind w:firstLine="709"/>
        <w:jc w:val="both"/>
      </w:pPr>
      <w:r>
        <w:t xml:space="preserve">4.7.3. В случае невозврата юридическим лицом средств субсидии </w:t>
      </w:r>
      <w:r>
        <w:br/>
        <w:t>в областной бюджет взыскивает их в судебном порядке.</w:t>
      </w:r>
    </w:p>
    <w:p w:rsidR="006B3A26" w:rsidRDefault="006B3A26" w:rsidP="006B3A26">
      <w:pPr>
        <w:ind w:firstLine="709"/>
        <w:jc w:val="both"/>
      </w:pPr>
    </w:p>
    <w:p w:rsidR="006B3A26" w:rsidRDefault="006B3A26" w:rsidP="006B3A26">
      <w:pPr>
        <w:ind w:firstLine="709"/>
        <w:jc w:val="both"/>
        <w:rPr>
          <w:b/>
          <w:bCs/>
        </w:rPr>
      </w:pPr>
      <w:r w:rsidRPr="006B3A26">
        <w:rPr>
          <w:b/>
          <w:bCs/>
        </w:rPr>
        <w:t>5. Требования к соглашению</w:t>
      </w:r>
    </w:p>
    <w:p w:rsidR="006B3A26" w:rsidRDefault="006B3A26" w:rsidP="006B3A26">
      <w:pPr>
        <w:ind w:firstLine="709"/>
        <w:jc w:val="both"/>
        <w:rPr>
          <w:b/>
          <w:bCs/>
        </w:rPr>
      </w:pPr>
    </w:p>
    <w:p w:rsidR="006B3A26" w:rsidRPr="00C704D8" w:rsidRDefault="006B3A26" w:rsidP="006B3A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5</w:t>
      </w:r>
      <w:r w:rsidRPr="00C704D8">
        <w:rPr>
          <w:rFonts w:eastAsia="Calibri"/>
          <w:bCs/>
          <w:szCs w:val="28"/>
          <w:lang w:eastAsia="en-US"/>
        </w:rPr>
        <w:t xml:space="preserve">.1. </w:t>
      </w:r>
      <w:r w:rsidR="00EB03E9">
        <w:rPr>
          <w:rFonts w:eastAsia="Calibri"/>
          <w:bCs/>
          <w:szCs w:val="28"/>
          <w:lang w:eastAsia="en-US"/>
        </w:rPr>
        <w:t>Цели</w:t>
      </w:r>
      <w:r w:rsidRPr="00C704D8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>предоставления субсидии</w:t>
      </w:r>
      <w:r w:rsidRPr="00C704D8">
        <w:rPr>
          <w:rFonts w:eastAsia="Calibri"/>
          <w:bCs/>
          <w:szCs w:val="28"/>
          <w:lang w:eastAsia="en-US"/>
        </w:rPr>
        <w:t>.</w:t>
      </w:r>
    </w:p>
    <w:p w:rsidR="006B3A26" w:rsidRPr="00C704D8" w:rsidRDefault="006B3A26" w:rsidP="006B3A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lastRenderedPageBreak/>
        <w:t>5.</w:t>
      </w:r>
      <w:r w:rsidR="00EB03E9">
        <w:rPr>
          <w:rFonts w:eastAsia="Calibri"/>
          <w:bCs/>
          <w:szCs w:val="28"/>
          <w:lang w:eastAsia="en-US"/>
        </w:rPr>
        <w:t>2</w:t>
      </w:r>
      <w:r>
        <w:rPr>
          <w:rFonts w:eastAsia="Calibri"/>
          <w:bCs/>
          <w:szCs w:val="28"/>
          <w:lang w:eastAsia="en-US"/>
        </w:rPr>
        <w:t>.</w:t>
      </w:r>
      <w:r w:rsidRPr="00C704D8">
        <w:rPr>
          <w:rFonts w:eastAsia="Calibri"/>
          <w:bCs/>
          <w:szCs w:val="28"/>
          <w:lang w:eastAsia="en-US"/>
        </w:rPr>
        <w:t xml:space="preserve"> Результат предоставления </w:t>
      </w:r>
      <w:r>
        <w:rPr>
          <w:rFonts w:eastAsia="Calibri"/>
          <w:bCs/>
          <w:szCs w:val="28"/>
          <w:lang w:eastAsia="en-US"/>
        </w:rPr>
        <w:t>субсидии</w:t>
      </w:r>
      <w:r>
        <w:rPr>
          <w:spacing w:val="2"/>
          <w:szCs w:val="28"/>
        </w:rPr>
        <w:t>, котор</w:t>
      </w:r>
      <w:r w:rsidR="00EB03E9">
        <w:rPr>
          <w:spacing w:val="2"/>
          <w:szCs w:val="28"/>
        </w:rPr>
        <w:t>ый</w:t>
      </w:r>
      <w:r>
        <w:rPr>
          <w:spacing w:val="2"/>
          <w:szCs w:val="28"/>
        </w:rPr>
        <w:t xml:space="preserve"> долж</w:t>
      </w:r>
      <w:r w:rsidR="00EB03E9">
        <w:rPr>
          <w:spacing w:val="2"/>
          <w:szCs w:val="28"/>
        </w:rPr>
        <w:t>е</w:t>
      </w:r>
      <w:r>
        <w:rPr>
          <w:spacing w:val="2"/>
          <w:szCs w:val="28"/>
        </w:rPr>
        <w:t xml:space="preserve">н быть обеспечен </w:t>
      </w:r>
      <w:r>
        <w:rPr>
          <w:rFonts w:eastAsia="Calibri"/>
          <w:bCs/>
          <w:szCs w:val="28"/>
          <w:lang w:eastAsia="en-US"/>
        </w:rPr>
        <w:t>юридическим лицом</w:t>
      </w:r>
      <w:r w:rsidRPr="00C704D8">
        <w:rPr>
          <w:rFonts w:eastAsia="Calibri"/>
          <w:bCs/>
          <w:szCs w:val="28"/>
          <w:lang w:eastAsia="en-US"/>
        </w:rPr>
        <w:t>.</w:t>
      </w:r>
    </w:p>
    <w:p w:rsidR="006B3A26" w:rsidRDefault="006B3A26" w:rsidP="006B3A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5.</w:t>
      </w:r>
      <w:r w:rsidR="00EB03E9">
        <w:rPr>
          <w:rFonts w:eastAsia="Calibri"/>
          <w:bCs/>
          <w:szCs w:val="28"/>
          <w:lang w:eastAsia="en-US"/>
        </w:rPr>
        <w:t>3</w:t>
      </w:r>
      <w:r w:rsidRPr="00C704D8">
        <w:rPr>
          <w:rFonts w:eastAsia="Calibri"/>
          <w:bCs/>
          <w:szCs w:val="28"/>
          <w:lang w:eastAsia="en-US"/>
        </w:rPr>
        <w:t xml:space="preserve">. Положения, устанавливающие права и обязанности сторон </w:t>
      </w:r>
      <w:r>
        <w:rPr>
          <w:szCs w:val="28"/>
        </w:rPr>
        <w:t>соглашения</w:t>
      </w:r>
      <w:r w:rsidRPr="00F05776">
        <w:rPr>
          <w:szCs w:val="28"/>
        </w:rPr>
        <w:t xml:space="preserve"> </w:t>
      </w:r>
      <w:r w:rsidRPr="00C704D8">
        <w:rPr>
          <w:rFonts w:eastAsia="Calibri"/>
          <w:bCs/>
          <w:szCs w:val="28"/>
          <w:lang w:eastAsia="en-US"/>
        </w:rPr>
        <w:t>и порядок взаимодействия сторон при его реализации.</w:t>
      </w:r>
    </w:p>
    <w:p w:rsidR="00326192" w:rsidRDefault="00326192" w:rsidP="00326192">
      <w:pPr>
        <w:spacing w:line="360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 xml:space="preserve">5.4. </w:t>
      </w:r>
      <w:r>
        <w:t xml:space="preserve">Положение о казначейском сопровождении субсидии </w:t>
      </w:r>
      <w:r>
        <w:br/>
        <w:t>в соответствии с бюджетным законодательством Российской Федерации.</w:t>
      </w:r>
    </w:p>
    <w:p w:rsidR="006B3A26" w:rsidRPr="00C704D8" w:rsidRDefault="006B3A26" w:rsidP="006B3A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5.</w:t>
      </w:r>
      <w:r w:rsidR="00EB03E9">
        <w:rPr>
          <w:rFonts w:eastAsia="Calibri"/>
          <w:bCs/>
          <w:szCs w:val="28"/>
          <w:lang w:eastAsia="en-US"/>
        </w:rPr>
        <w:t>5</w:t>
      </w:r>
      <w:r>
        <w:rPr>
          <w:rFonts w:eastAsia="Calibri"/>
          <w:bCs/>
          <w:szCs w:val="28"/>
          <w:lang w:eastAsia="en-US"/>
        </w:rPr>
        <w:t>.</w:t>
      </w:r>
      <w:r w:rsidRPr="00C704D8">
        <w:rPr>
          <w:rFonts w:eastAsia="Calibri"/>
          <w:bCs/>
          <w:szCs w:val="28"/>
          <w:lang w:eastAsia="en-US"/>
        </w:rPr>
        <w:t xml:space="preserve"> </w:t>
      </w:r>
      <w:proofErr w:type="gramStart"/>
      <w:r w:rsidRPr="00C704D8">
        <w:rPr>
          <w:rFonts w:eastAsia="Calibri"/>
          <w:bCs/>
          <w:szCs w:val="28"/>
          <w:lang w:eastAsia="en-US"/>
        </w:rPr>
        <w:t xml:space="preserve">Порядок и сроки представления </w:t>
      </w:r>
      <w:r>
        <w:rPr>
          <w:rFonts w:eastAsia="Calibri"/>
          <w:bCs/>
          <w:szCs w:val="28"/>
          <w:lang w:eastAsia="en-US"/>
        </w:rPr>
        <w:t>юридическим лицом</w:t>
      </w:r>
      <w:r w:rsidRPr="00C704D8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>министерству</w:t>
      </w:r>
      <w:r w:rsidRPr="00C704D8">
        <w:rPr>
          <w:rFonts w:eastAsia="Calibri"/>
          <w:bCs/>
          <w:szCs w:val="28"/>
          <w:lang w:eastAsia="en-US"/>
        </w:rPr>
        <w:t xml:space="preserve"> отчета о расходах, источником финансового обеспечения которых являются бюджетные инвестиции, отчета о достижении результат</w:t>
      </w:r>
      <w:r w:rsidR="00EB03E9">
        <w:rPr>
          <w:rFonts w:eastAsia="Calibri"/>
          <w:bCs/>
          <w:szCs w:val="28"/>
          <w:lang w:eastAsia="en-US"/>
        </w:rPr>
        <w:t>а</w:t>
      </w:r>
      <w:r>
        <w:rPr>
          <w:rFonts w:eastAsia="Calibri"/>
          <w:bCs/>
          <w:szCs w:val="28"/>
          <w:lang w:eastAsia="en-US"/>
        </w:rPr>
        <w:t xml:space="preserve"> </w:t>
      </w:r>
      <w:r w:rsidRPr="00C704D8">
        <w:rPr>
          <w:rFonts w:eastAsia="Calibri"/>
          <w:bCs/>
          <w:szCs w:val="28"/>
          <w:lang w:eastAsia="en-US"/>
        </w:rPr>
        <w:t xml:space="preserve">предоставления </w:t>
      </w:r>
      <w:r>
        <w:rPr>
          <w:rFonts w:eastAsia="Calibri"/>
          <w:bCs/>
          <w:szCs w:val="28"/>
          <w:lang w:eastAsia="en-US"/>
        </w:rPr>
        <w:t>субсидии</w:t>
      </w:r>
      <w:r w:rsidRPr="00C704D8">
        <w:rPr>
          <w:rFonts w:eastAsia="Calibri"/>
          <w:bCs/>
          <w:szCs w:val="28"/>
          <w:lang w:eastAsia="en-US"/>
        </w:rPr>
        <w:t>.</w:t>
      </w:r>
      <w:proofErr w:type="gramEnd"/>
    </w:p>
    <w:p w:rsidR="006B3A26" w:rsidRPr="00C704D8" w:rsidRDefault="006B3A26" w:rsidP="006B3A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5.</w:t>
      </w:r>
      <w:r w:rsidR="00EB03E9">
        <w:rPr>
          <w:rFonts w:eastAsia="Calibri"/>
          <w:bCs/>
          <w:szCs w:val="28"/>
          <w:lang w:eastAsia="en-US"/>
        </w:rPr>
        <w:t>6</w:t>
      </w:r>
      <w:r>
        <w:rPr>
          <w:rFonts w:eastAsia="Calibri"/>
          <w:bCs/>
          <w:szCs w:val="28"/>
          <w:lang w:eastAsia="en-US"/>
        </w:rPr>
        <w:t>.</w:t>
      </w:r>
      <w:r w:rsidRPr="00C704D8">
        <w:rPr>
          <w:rFonts w:eastAsia="Calibri"/>
          <w:bCs/>
          <w:szCs w:val="28"/>
          <w:lang w:eastAsia="en-US"/>
        </w:rPr>
        <w:t xml:space="preserve"> </w:t>
      </w:r>
      <w:proofErr w:type="gramStart"/>
      <w:r w:rsidR="00BB1699" w:rsidRPr="007C0563">
        <w:rPr>
          <w:rFonts w:eastAsia="Calibri"/>
          <w:bCs/>
          <w:szCs w:val="28"/>
          <w:lang w:eastAsia="en-US"/>
        </w:rPr>
        <w:t>Обязанность</w:t>
      </w:r>
      <w:r w:rsidRPr="00C704D8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 xml:space="preserve">министерства </w:t>
      </w:r>
      <w:r w:rsidR="00585D05">
        <w:t>на осуществление министерством проверок соблюдения порядка</w:t>
      </w:r>
      <w:r w:rsidR="00BB1699">
        <w:t>,</w:t>
      </w:r>
      <w:r w:rsidR="00585D05">
        <w:t xml:space="preserve"> условий</w:t>
      </w:r>
      <w:r w:rsidR="00BB1699">
        <w:t xml:space="preserve"> и результата</w:t>
      </w:r>
      <w:r w:rsidR="00585D05">
        <w:t xml:space="preserve">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</w:t>
      </w:r>
      <w:r w:rsidRPr="00C704D8">
        <w:rPr>
          <w:rFonts w:eastAsia="Calibri"/>
          <w:bCs/>
          <w:szCs w:val="28"/>
          <w:lang w:eastAsia="en-US"/>
        </w:rPr>
        <w:t>.</w:t>
      </w:r>
      <w:proofErr w:type="gramEnd"/>
    </w:p>
    <w:p w:rsidR="006B3A26" w:rsidRPr="00C704D8" w:rsidRDefault="006B3A26" w:rsidP="006B3A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5.</w:t>
      </w:r>
      <w:r w:rsidR="00EB03E9">
        <w:rPr>
          <w:rFonts w:eastAsia="Calibri"/>
          <w:bCs/>
          <w:szCs w:val="28"/>
          <w:lang w:eastAsia="en-US"/>
        </w:rPr>
        <w:t>7</w:t>
      </w:r>
      <w:r w:rsidRPr="00C704D8">
        <w:rPr>
          <w:rFonts w:eastAsia="Calibri"/>
          <w:bCs/>
          <w:szCs w:val="28"/>
          <w:lang w:eastAsia="en-US"/>
        </w:rPr>
        <w:t xml:space="preserve">. </w:t>
      </w:r>
      <w:r w:rsidR="005F5D19" w:rsidRPr="007C0563">
        <w:rPr>
          <w:rFonts w:eastAsia="Calibri"/>
          <w:bCs/>
          <w:szCs w:val="28"/>
          <w:lang w:eastAsia="en-US"/>
        </w:rPr>
        <w:t>Обязанность</w:t>
      </w:r>
      <w:r w:rsidRPr="00C704D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юридического лица</w:t>
      </w:r>
      <w:r w:rsidRPr="00C704D8">
        <w:rPr>
          <w:rFonts w:eastAsia="Calibri"/>
          <w:szCs w:val="28"/>
          <w:lang w:eastAsia="en-US"/>
        </w:rPr>
        <w:t xml:space="preserve"> обеспечить достижение результат</w:t>
      </w:r>
      <w:r w:rsidR="00EB03E9">
        <w:rPr>
          <w:rFonts w:eastAsia="Calibri"/>
          <w:szCs w:val="28"/>
          <w:lang w:eastAsia="en-US"/>
        </w:rPr>
        <w:t>а</w:t>
      </w:r>
      <w:r w:rsidR="003545F4">
        <w:rPr>
          <w:rFonts w:eastAsia="Calibri"/>
          <w:szCs w:val="28"/>
          <w:lang w:eastAsia="en-US"/>
        </w:rPr>
        <w:t xml:space="preserve"> </w:t>
      </w:r>
      <w:r w:rsidRPr="00C704D8">
        <w:rPr>
          <w:rFonts w:eastAsia="Calibri"/>
          <w:szCs w:val="28"/>
          <w:lang w:eastAsia="en-US"/>
        </w:rPr>
        <w:t xml:space="preserve">предоставления </w:t>
      </w:r>
      <w:r>
        <w:rPr>
          <w:rFonts w:eastAsia="Calibri"/>
          <w:szCs w:val="28"/>
          <w:lang w:eastAsia="en-US"/>
        </w:rPr>
        <w:t>субсидии</w:t>
      </w:r>
      <w:r w:rsidRPr="00C704D8">
        <w:rPr>
          <w:rFonts w:eastAsia="Calibri"/>
          <w:szCs w:val="28"/>
          <w:lang w:eastAsia="en-US"/>
        </w:rPr>
        <w:t xml:space="preserve"> и соблюдение сроков </w:t>
      </w:r>
      <w:r w:rsidR="00EB03E9">
        <w:rPr>
          <w:rFonts w:eastAsia="Calibri"/>
          <w:szCs w:val="28"/>
          <w:lang w:eastAsia="en-US"/>
        </w:rPr>
        <w:t>его</w:t>
      </w:r>
      <w:r w:rsidRPr="00C704D8">
        <w:rPr>
          <w:rFonts w:eastAsia="Calibri"/>
          <w:szCs w:val="28"/>
          <w:lang w:eastAsia="en-US"/>
        </w:rPr>
        <w:t xml:space="preserve"> достижения.</w:t>
      </w:r>
    </w:p>
    <w:p w:rsidR="006B3A26" w:rsidRPr="00C704D8" w:rsidRDefault="006B3A26" w:rsidP="006B3A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5.</w:t>
      </w:r>
      <w:r w:rsidR="00EB03E9">
        <w:rPr>
          <w:rFonts w:eastAsia="Calibri"/>
          <w:bCs/>
          <w:szCs w:val="28"/>
          <w:lang w:eastAsia="en-US"/>
        </w:rPr>
        <w:t>8</w:t>
      </w:r>
      <w:r w:rsidRPr="00C704D8">
        <w:rPr>
          <w:rFonts w:eastAsia="Calibri"/>
          <w:bCs/>
          <w:szCs w:val="28"/>
          <w:lang w:eastAsia="en-US"/>
        </w:rPr>
        <w:t xml:space="preserve">. Ответственность </w:t>
      </w:r>
      <w:r>
        <w:rPr>
          <w:rFonts w:eastAsia="Calibri"/>
          <w:bCs/>
          <w:szCs w:val="28"/>
          <w:lang w:eastAsia="en-US"/>
        </w:rPr>
        <w:t>юридического лица</w:t>
      </w:r>
      <w:r w:rsidRPr="00C704D8">
        <w:rPr>
          <w:rFonts w:eastAsia="Calibri"/>
          <w:bCs/>
          <w:szCs w:val="28"/>
          <w:lang w:eastAsia="en-US"/>
        </w:rPr>
        <w:t xml:space="preserve"> за несоблюдение условий </w:t>
      </w:r>
      <w:r w:rsidRPr="00C704D8">
        <w:rPr>
          <w:rFonts w:eastAsia="Calibri"/>
          <w:bCs/>
          <w:szCs w:val="28"/>
          <w:lang w:eastAsia="en-US"/>
        </w:rPr>
        <w:br/>
        <w:t xml:space="preserve">и порядка предоставления </w:t>
      </w:r>
      <w:r>
        <w:rPr>
          <w:rFonts w:eastAsia="Calibri"/>
          <w:bCs/>
          <w:szCs w:val="28"/>
          <w:lang w:eastAsia="en-US"/>
        </w:rPr>
        <w:t>субсидии</w:t>
      </w:r>
      <w:r w:rsidRPr="00C704D8">
        <w:rPr>
          <w:rFonts w:eastAsia="Calibri"/>
          <w:bCs/>
          <w:szCs w:val="28"/>
          <w:lang w:eastAsia="en-US"/>
        </w:rPr>
        <w:t>.</w:t>
      </w:r>
    </w:p>
    <w:p w:rsidR="006B3A26" w:rsidRPr="00C704D8" w:rsidRDefault="006B3A26" w:rsidP="006B3A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5.</w:t>
      </w:r>
      <w:r w:rsidR="00EB03E9">
        <w:rPr>
          <w:rFonts w:eastAsia="Calibri"/>
          <w:bCs/>
          <w:szCs w:val="28"/>
          <w:lang w:eastAsia="en-US"/>
        </w:rPr>
        <w:t>9</w:t>
      </w:r>
      <w:r w:rsidRPr="00C704D8">
        <w:rPr>
          <w:rFonts w:eastAsia="Calibri"/>
          <w:bCs/>
          <w:szCs w:val="28"/>
          <w:lang w:eastAsia="en-US"/>
        </w:rPr>
        <w:t xml:space="preserve">. </w:t>
      </w:r>
      <w:proofErr w:type="gramStart"/>
      <w:r w:rsidRPr="00C704D8">
        <w:rPr>
          <w:rFonts w:eastAsia="Calibri"/>
          <w:bCs/>
          <w:szCs w:val="28"/>
          <w:lang w:eastAsia="en-US"/>
        </w:rPr>
        <w:t xml:space="preserve">Порядок возврата </w:t>
      </w:r>
      <w:r>
        <w:rPr>
          <w:rFonts w:eastAsia="Calibri"/>
          <w:bCs/>
          <w:szCs w:val="28"/>
          <w:lang w:eastAsia="en-US"/>
        </w:rPr>
        <w:t>юридическим лицом</w:t>
      </w:r>
      <w:r w:rsidRPr="00C704D8">
        <w:rPr>
          <w:rFonts w:eastAsia="Calibri"/>
          <w:bCs/>
          <w:szCs w:val="28"/>
          <w:lang w:eastAsia="en-US"/>
        </w:rPr>
        <w:t xml:space="preserve"> полученных средств </w:t>
      </w:r>
      <w:r w:rsidR="003545F4">
        <w:rPr>
          <w:rFonts w:eastAsia="Calibri"/>
          <w:bCs/>
          <w:szCs w:val="28"/>
          <w:lang w:eastAsia="en-US"/>
        </w:rPr>
        <w:br/>
      </w:r>
      <w:r w:rsidRPr="00C704D8">
        <w:rPr>
          <w:rFonts w:eastAsia="Calibri"/>
          <w:bCs/>
          <w:szCs w:val="28"/>
          <w:lang w:eastAsia="en-US"/>
        </w:rPr>
        <w:t xml:space="preserve">в случае установления факта несоблюдения им условий и порядка предоставления </w:t>
      </w:r>
      <w:r>
        <w:rPr>
          <w:rFonts w:eastAsia="Calibri"/>
          <w:bCs/>
          <w:szCs w:val="28"/>
          <w:lang w:eastAsia="en-US"/>
        </w:rPr>
        <w:t>субсидии</w:t>
      </w:r>
      <w:r w:rsidRPr="00C704D8">
        <w:rPr>
          <w:rFonts w:eastAsia="Calibri"/>
          <w:bCs/>
          <w:szCs w:val="28"/>
          <w:lang w:eastAsia="en-US"/>
        </w:rPr>
        <w:t xml:space="preserve">, </w:t>
      </w:r>
      <w:proofErr w:type="spellStart"/>
      <w:r w:rsidRPr="00C704D8">
        <w:rPr>
          <w:rFonts w:eastAsia="Calibri"/>
          <w:bCs/>
          <w:szCs w:val="28"/>
          <w:lang w:eastAsia="en-US"/>
        </w:rPr>
        <w:t>недостижения</w:t>
      </w:r>
      <w:proofErr w:type="spellEnd"/>
      <w:r w:rsidRPr="00C704D8">
        <w:rPr>
          <w:rFonts w:eastAsia="Calibri"/>
          <w:bCs/>
          <w:szCs w:val="28"/>
          <w:lang w:eastAsia="en-US"/>
        </w:rPr>
        <w:t xml:space="preserve"> значения результат</w:t>
      </w:r>
      <w:r w:rsidR="00EB03E9">
        <w:rPr>
          <w:rFonts w:eastAsia="Calibri"/>
          <w:bCs/>
          <w:szCs w:val="28"/>
          <w:lang w:eastAsia="en-US"/>
        </w:rPr>
        <w:t>а</w:t>
      </w:r>
      <w:r w:rsidRPr="00C704D8">
        <w:rPr>
          <w:rFonts w:eastAsia="Calibri"/>
          <w:bCs/>
          <w:szCs w:val="28"/>
          <w:lang w:eastAsia="en-US"/>
        </w:rPr>
        <w:t xml:space="preserve"> предоставления </w:t>
      </w:r>
      <w:r>
        <w:rPr>
          <w:rFonts w:eastAsia="Calibri"/>
          <w:bCs/>
          <w:szCs w:val="28"/>
          <w:lang w:eastAsia="en-US"/>
        </w:rPr>
        <w:t>субсидии</w:t>
      </w:r>
      <w:r w:rsidRPr="00C704D8">
        <w:rPr>
          <w:rFonts w:eastAsia="Calibri"/>
          <w:bCs/>
          <w:szCs w:val="28"/>
          <w:lang w:eastAsia="en-US"/>
        </w:rPr>
        <w:t>.</w:t>
      </w:r>
      <w:proofErr w:type="gramEnd"/>
    </w:p>
    <w:p w:rsidR="006B3A26" w:rsidRDefault="006B3A26" w:rsidP="006B3A26">
      <w:pPr>
        <w:spacing w:line="360" w:lineRule="auto"/>
        <w:ind w:firstLine="709"/>
        <w:jc w:val="both"/>
      </w:pPr>
      <w:r>
        <w:rPr>
          <w:rFonts w:eastAsia="Calibri"/>
          <w:bCs/>
          <w:szCs w:val="28"/>
          <w:lang w:eastAsia="en-US"/>
        </w:rPr>
        <w:t>5.1</w:t>
      </w:r>
      <w:r w:rsidR="00EB03E9">
        <w:rPr>
          <w:rFonts w:eastAsia="Calibri"/>
          <w:bCs/>
          <w:szCs w:val="28"/>
          <w:lang w:eastAsia="en-US"/>
        </w:rPr>
        <w:t>0</w:t>
      </w:r>
      <w:r w:rsidRPr="00C704D8">
        <w:rPr>
          <w:rFonts w:eastAsia="Calibri"/>
          <w:bCs/>
          <w:szCs w:val="28"/>
          <w:lang w:eastAsia="en-US"/>
        </w:rPr>
        <w:t xml:space="preserve">. </w:t>
      </w:r>
      <w:r w:rsidRPr="00C704D8">
        <w:rPr>
          <w:rFonts w:eastAsia="Calibri"/>
          <w:szCs w:val="28"/>
          <w:lang w:eastAsia="en-US"/>
        </w:rPr>
        <w:t xml:space="preserve">Условие о соблюдении </w:t>
      </w:r>
      <w:r>
        <w:rPr>
          <w:rFonts w:eastAsia="Calibri"/>
          <w:szCs w:val="28"/>
          <w:lang w:eastAsia="en-US"/>
        </w:rPr>
        <w:t>юридическим лицом</w:t>
      </w:r>
      <w:r w:rsidRPr="00C704D8">
        <w:rPr>
          <w:rFonts w:eastAsia="Calibri"/>
          <w:szCs w:val="28"/>
          <w:lang w:eastAsia="en-US"/>
        </w:rPr>
        <w:t xml:space="preserve"> при определении поставщиков (подрядчиков, исполнителей) и исполнении гражданско-правовых договоров, которые полностью либо частично оплачиваются</w:t>
      </w:r>
      <w:r>
        <w:rPr>
          <w:rFonts w:eastAsia="Calibri"/>
          <w:szCs w:val="28"/>
          <w:lang w:eastAsia="en-US"/>
        </w:rPr>
        <w:t xml:space="preserve"> </w:t>
      </w:r>
      <w:r w:rsidR="003545F4">
        <w:rPr>
          <w:rFonts w:eastAsia="Calibri"/>
          <w:szCs w:val="28"/>
          <w:lang w:eastAsia="en-US"/>
        </w:rPr>
        <w:br/>
      </w:r>
      <w:r w:rsidRPr="00C704D8">
        <w:rPr>
          <w:rFonts w:eastAsia="Calibri"/>
          <w:szCs w:val="28"/>
          <w:lang w:eastAsia="en-US"/>
        </w:rPr>
        <w:t>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B78A2" w:rsidRDefault="003F4D54" w:rsidP="004115FE">
      <w:pPr>
        <w:widowControl w:val="0"/>
        <w:tabs>
          <w:tab w:val="left" w:pos="8100"/>
        </w:tabs>
        <w:spacing w:line="360" w:lineRule="auto"/>
        <w:jc w:val="center"/>
      </w:pPr>
      <w:r>
        <w:t>____________</w:t>
      </w:r>
    </w:p>
    <w:sectPr w:rsidR="003B78A2" w:rsidSect="00A14132">
      <w:headerReference w:type="default" r:id="rId10"/>
      <w:headerReference w:type="first" r:id="rId11"/>
      <w:pgSz w:w="11906" w:h="16838"/>
      <w:pgMar w:top="1134" w:right="709" w:bottom="1134" w:left="1985" w:header="567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9A" w:rsidRDefault="008A019A" w:rsidP="003B78A2">
      <w:r>
        <w:separator/>
      </w:r>
    </w:p>
  </w:endnote>
  <w:endnote w:type="continuationSeparator" w:id="0">
    <w:p w:rsidR="008A019A" w:rsidRDefault="008A019A" w:rsidP="003B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9A" w:rsidRDefault="008A019A" w:rsidP="003B78A2">
      <w:r>
        <w:separator/>
      </w:r>
    </w:p>
  </w:footnote>
  <w:footnote w:type="continuationSeparator" w:id="0">
    <w:p w:rsidR="008A019A" w:rsidRDefault="008A019A" w:rsidP="003B7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A2" w:rsidRPr="00B47E4D" w:rsidRDefault="002F7FAC">
    <w:pPr>
      <w:framePr w:wrap="around" w:vAnchor="text" w:hAnchor="margin" w:xAlign="center" w:y="1"/>
      <w:rPr>
        <w:sz w:val="24"/>
        <w:szCs w:val="18"/>
      </w:rPr>
    </w:pPr>
    <w:r w:rsidRPr="00B47E4D">
      <w:rPr>
        <w:sz w:val="24"/>
        <w:szCs w:val="18"/>
      </w:rPr>
      <w:fldChar w:fldCharType="begin"/>
    </w:r>
    <w:r w:rsidR="003F4D54" w:rsidRPr="00B47E4D">
      <w:rPr>
        <w:sz w:val="24"/>
        <w:szCs w:val="18"/>
      </w:rPr>
      <w:instrText xml:space="preserve">PAGE </w:instrText>
    </w:r>
    <w:r w:rsidRPr="00B47E4D">
      <w:rPr>
        <w:sz w:val="24"/>
        <w:szCs w:val="18"/>
      </w:rPr>
      <w:fldChar w:fldCharType="separate"/>
    </w:r>
    <w:r w:rsidR="00D806BA">
      <w:rPr>
        <w:noProof/>
        <w:sz w:val="24"/>
        <w:szCs w:val="18"/>
      </w:rPr>
      <w:t>8</w:t>
    </w:r>
    <w:r w:rsidRPr="00B47E4D">
      <w:rPr>
        <w:sz w:val="24"/>
        <w:szCs w:val="18"/>
      </w:rPr>
      <w:fldChar w:fldCharType="end"/>
    </w:r>
  </w:p>
  <w:p w:rsidR="003B78A2" w:rsidRDefault="003B78A2">
    <w:pPr>
      <w:pStyle w:val="af1"/>
      <w:jc w:val="center"/>
    </w:pPr>
  </w:p>
  <w:p w:rsidR="003B78A2" w:rsidRDefault="003B78A2">
    <w:pPr>
      <w:pStyle w:val="af1"/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A2" w:rsidRDefault="003B78A2">
    <w:pPr>
      <w:pStyle w:val="af1"/>
      <w:jc w:val="center"/>
      <w:rPr>
        <w:sz w:val="24"/>
      </w:rPr>
    </w:pPr>
  </w:p>
  <w:p w:rsidR="003B78A2" w:rsidRDefault="003B78A2">
    <w:pPr>
      <w:pStyle w:val="af1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679A"/>
    <w:multiLevelType w:val="multilevel"/>
    <w:tmpl w:val="8E8034D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8A2"/>
    <w:rsid w:val="0000310A"/>
    <w:rsid w:val="00012AEF"/>
    <w:rsid w:val="0003279F"/>
    <w:rsid w:val="00071B4E"/>
    <w:rsid w:val="001017E7"/>
    <w:rsid w:val="001350CC"/>
    <w:rsid w:val="00180477"/>
    <w:rsid w:val="001D61CD"/>
    <w:rsid w:val="001E5610"/>
    <w:rsid w:val="001E6DBA"/>
    <w:rsid w:val="00231A65"/>
    <w:rsid w:val="002374E4"/>
    <w:rsid w:val="0025135E"/>
    <w:rsid w:val="00265CBE"/>
    <w:rsid w:val="002702D2"/>
    <w:rsid w:val="00286D1E"/>
    <w:rsid w:val="002E7929"/>
    <w:rsid w:val="002F7FAC"/>
    <w:rsid w:val="0030419E"/>
    <w:rsid w:val="00326192"/>
    <w:rsid w:val="00347F08"/>
    <w:rsid w:val="003545F4"/>
    <w:rsid w:val="00390D97"/>
    <w:rsid w:val="003B78A2"/>
    <w:rsid w:val="003F4D54"/>
    <w:rsid w:val="004038A2"/>
    <w:rsid w:val="004115FE"/>
    <w:rsid w:val="00411B5A"/>
    <w:rsid w:val="00444AE4"/>
    <w:rsid w:val="00473E32"/>
    <w:rsid w:val="004908A6"/>
    <w:rsid w:val="004C3E25"/>
    <w:rsid w:val="004E3E17"/>
    <w:rsid w:val="004E71B6"/>
    <w:rsid w:val="00500B28"/>
    <w:rsid w:val="00511E2E"/>
    <w:rsid w:val="00522A0F"/>
    <w:rsid w:val="0053151C"/>
    <w:rsid w:val="005526E3"/>
    <w:rsid w:val="00585D05"/>
    <w:rsid w:val="005B1644"/>
    <w:rsid w:val="005F45B2"/>
    <w:rsid w:val="005F5D19"/>
    <w:rsid w:val="006120C6"/>
    <w:rsid w:val="00627DAB"/>
    <w:rsid w:val="00642E78"/>
    <w:rsid w:val="006723EB"/>
    <w:rsid w:val="006A300E"/>
    <w:rsid w:val="006B3A26"/>
    <w:rsid w:val="006C1893"/>
    <w:rsid w:val="006E7985"/>
    <w:rsid w:val="007C0563"/>
    <w:rsid w:val="00801FFF"/>
    <w:rsid w:val="0081041C"/>
    <w:rsid w:val="00812CA0"/>
    <w:rsid w:val="00830945"/>
    <w:rsid w:val="008333A1"/>
    <w:rsid w:val="008410B8"/>
    <w:rsid w:val="00897CD6"/>
    <w:rsid w:val="008A019A"/>
    <w:rsid w:val="008A689E"/>
    <w:rsid w:val="00965077"/>
    <w:rsid w:val="009B5E3E"/>
    <w:rsid w:val="009C3845"/>
    <w:rsid w:val="009D59E1"/>
    <w:rsid w:val="009F5331"/>
    <w:rsid w:val="00A14132"/>
    <w:rsid w:val="00A201C9"/>
    <w:rsid w:val="00A31E98"/>
    <w:rsid w:val="00A32A97"/>
    <w:rsid w:val="00A666A0"/>
    <w:rsid w:val="00A776AD"/>
    <w:rsid w:val="00AA1077"/>
    <w:rsid w:val="00AA5A6D"/>
    <w:rsid w:val="00AE671C"/>
    <w:rsid w:val="00B349F1"/>
    <w:rsid w:val="00B47E4D"/>
    <w:rsid w:val="00B66759"/>
    <w:rsid w:val="00BB1699"/>
    <w:rsid w:val="00BB1E72"/>
    <w:rsid w:val="00BF76F7"/>
    <w:rsid w:val="00C06409"/>
    <w:rsid w:val="00C40D7A"/>
    <w:rsid w:val="00C42ED5"/>
    <w:rsid w:val="00C86619"/>
    <w:rsid w:val="00CA3CA3"/>
    <w:rsid w:val="00CB5B66"/>
    <w:rsid w:val="00D77196"/>
    <w:rsid w:val="00D806BA"/>
    <w:rsid w:val="00D83052"/>
    <w:rsid w:val="00D841BB"/>
    <w:rsid w:val="00D92FD5"/>
    <w:rsid w:val="00DC3F6E"/>
    <w:rsid w:val="00DD7C2C"/>
    <w:rsid w:val="00E02285"/>
    <w:rsid w:val="00E05C6D"/>
    <w:rsid w:val="00E075C5"/>
    <w:rsid w:val="00E62290"/>
    <w:rsid w:val="00EB03E9"/>
    <w:rsid w:val="00F131AE"/>
    <w:rsid w:val="00F20973"/>
    <w:rsid w:val="00F277B4"/>
    <w:rsid w:val="00F3219A"/>
    <w:rsid w:val="00F7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3B78A2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3B78A2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3B78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B78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B78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B78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3B78A2"/>
    <w:rPr>
      <w:sz w:val="28"/>
    </w:rPr>
  </w:style>
  <w:style w:type="paragraph" w:customStyle="1" w:styleId="WW8Num1z2">
    <w:name w:val="WW8Num1z2"/>
    <w:link w:val="WW8Num1z20"/>
    <w:rsid w:val="003B78A2"/>
  </w:style>
  <w:style w:type="character" w:customStyle="1" w:styleId="WW8Num1z20">
    <w:name w:val="WW8Num1z2"/>
    <w:link w:val="WW8Num1z2"/>
    <w:rsid w:val="003B78A2"/>
  </w:style>
  <w:style w:type="paragraph" w:customStyle="1" w:styleId="WW8Num11z2">
    <w:name w:val="WW8Num11z2"/>
    <w:link w:val="WW8Num11z20"/>
    <w:rsid w:val="003B78A2"/>
  </w:style>
  <w:style w:type="character" w:customStyle="1" w:styleId="WW8Num11z20">
    <w:name w:val="WW8Num11z2"/>
    <w:link w:val="WW8Num11z2"/>
    <w:rsid w:val="003B78A2"/>
  </w:style>
  <w:style w:type="paragraph" w:customStyle="1" w:styleId="WW8Num11z8">
    <w:name w:val="WW8Num11z8"/>
    <w:link w:val="WW8Num11z80"/>
    <w:rsid w:val="003B78A2"/>
  </w:style>
  <w:style w:type="character" w:customStyle="1" w:styleId="WW8Num11z80">
    <w:name w:val="WW8Num11z8"/>
    <w:link w:val="WW8Num11z8"/>
    <w:rsid w:val="003B78A2"/>
  </w:style>
  <w:style w:type="paragraph" w:styleId="21">
    <w:name w:val="toc 2"/>
    <w:next w:val="a"/>
    <w:link w:val="22"/>
    <w:uiPriority w:val="39"/>
    <w:rsid w:val="003B78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B78A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B78A2"/>
    <w:rPr>
      <w:sz w:val="24"/>
    </w:rPr>
  </w:style>
  <w:style w:type="character" w:customStyle="1" w:styleId="ConsPlusNormal0">
    <w:name w:val="ConsPlusNormal"/>
    <w:link w:val="ConsPlusNormal"/>
    <w:rsid w:val="003B78A2"/>
    <w:rPr>
      <w:sz w:val="24"/>
    </w:rPr>
  </w:style>
  <w:style w:type="paragraph" w:customStyle="1" w:styleId="WW8Num9z0">
    <w:name w:val="WW8Num9z0"/>
    <w:link w:val="WW8Num9z00"/>
    <w:rsid w:val="003B78A2"/>
  </w:style>
  <w:style w:type="character" w:customStyle="1" w:styleId="WW8Num9z00">
    <w:name w:val="WW8Num9z0"/>
    <w:link w:val="WW8Num9z0"/>
    <w:rsid w:val="003B78A2"/>
  </w:style>
  <w:style w:type="paragraph" w:styleId="41">
    <w:name w:val="toc 4"/>
    <w:next w:val="a"/>
    <w:link w:val="42"/>
    <w:uiPriority w:val="39"/>
    <w:rsid w:val="003B78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B78A2"/>
    <w:rPr>
      <w:rFonts w:ascii="XO Thames" w:hAnsi="XO Thames"/>
      <w:sz w:val="28"/>
    </w:rPr>
  </w:style>
  <w:style w:type="paragraph" w:customStyle="1" w:styleId="WW8Num8z5">
    <w:name w:val="WW8Num8z5"/>
    <w:link w:val="WW8Num8z50"/>
    <w:rsid w:val="003B78A2"/>
  </w:style>
  <w:style w:type="character" w:customStyle="1" w:styleId="WW8Num8z50">
    <w:name w:val="WW8Num8z5"/>
    <w:link w:val="WW8Num8z5"/>
    <w:rsid w:val="003B78A2"/>
  </w:style>
  <w:style w:type="paragraph" w:customStyle="1" w:styleId="WW8Num1z4">
    <w:name w:val="WW8Num1z4"/>
    <w:link w:val="WW8Num1z40"/>
    <w:rsid w:val="003B78A2"/>
  </w:style>
  <w:style w:type="character" w:customStyle="1" w:styleId="WW8Num1z40">
    <w:name w:val="WW8Num1z4"/>
    <w:link w:val="WW8Num1z4"/>
    <w:rsid w:val="003B78A2"/>
  </w:style>
  <w:style w:type="paragraph" w:customStyle="1" w:styleId="a3">
    <w:name w:val="Верхний колонтитул Знак"/>
    <w:link w:val="a4"/>
    <w:rsid w:val="003B78A2"/>
    <w:rPr>
      <w:sz w:val="28"/>
    </w:rPr>
  </w:style>
  <w:style w:type="character" w:customStyle="1" w:styleId="a4">
    <w:name w:val="Верхний колонтитул Знак"/>
    <w:link w:val="a3"/>
    <w:rsid w:val="003B78A2"/>
    <w:rPr>
      <w:sz w:val="28"/>
    </w:rPr>
  </w:style>
  <w:style w:type="paragraph" w:customStyle="1" w:styleId="WW8Num6z8">
    <w:name w:val="WW8Num6z8"/>
    <w:link w:val="WW8Num6z80"/>
    <w:rsid w:val="003B78A2"/>
  </w:style>
  <w:style w:type="character" w:customStyle="1" w:styleId="WW8Num6z80">
    <w:name w:val="WW8Num6z8"/>
    <w:link w:val="WW8Num6z8"/>
    <w:rsid w:val="003B78A2"/>
  </w:style>
  <w:style w:type="paragraph" w:customStyle="1" w:styleId="WW8Num7z4">
    <w:name w:val="WW8Num7z4"/>
    <w:link w:val="WW8Num7z40"/>
    <w:rsid w:val="003B78A2"/>
  </w:style>
  <w:style w:type="character" w:customStyle="1" w:styleId="WW8Num7z40">
    <w:name w:val="WW8Num7z4"/>
    <w:link w:val="WW8Num7z4"/>
    <w:rsid w:val="003B78A2"/>
  </w:style>
  <w:style w:type="paragraph" w:customStyle="1" w:styleId="WW8Num4z4">
    <w:name w:val="WW8Num4z4"/>
    <w:link w:val="WW8Num4z40"/>
    <w:rsid w:val="003B78A2"/>
  </w:style>
  <w:style w:type="character" w:customStyle="1" w:styleId="WW8Num4z40">
    <w:name w:val="WW8Num4z4"/>
    <w:link w:val="WW8Num4z4"/>
    <w:rsid w:val="003B78A2"/>
  </w:style>
  <w:style w:type="paragraph" w:styleId="6">
    <w:name w:val="toc 6"/>
    <w:next w:val="a"/>
    <w:link w:val="60"/>
    <w:uiPriority w:val="39"/>
    <w:rsid w:val="003B78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B78A2"/>
    <w:rPr>
      <w:rFonts w:ascii="XO Thames" w:hAnsi="XO Thames"/>
      <w:sz w:val="28"/>
    </w:rPr>
  </w:style>
  <w:style w:type="paragraph" w:customStyle="1" w:styleId="WW8Num4z5">
    <w:name w:val="WW8Num4z5"/>
    <w:link w:val="WW8Num4z50"/>
    <w:rsid w:val="003B78A2"/>
  </w:style>
  <w:style w:type="character" w:customStyle="1" w:styleId="WW8Num4z50">
    <w:name w:val="WW8Num4z5"/>
    <w:link w:val="WW8Num4z5"/>
    <w:rsid w:val="003B78A2"/>
  </w:style>
  <w:style w:type="paragraph" w:customStyle="1" w:styleId="23">
    <w:name w:val="Основной шрифт абзаца2"/>
    <w:link w:val="24"/>
    <w:rsid w:val="003B78A2"/>
  </w:style>
  <w:style w:type="character" w:customStyle="1" w:styleId="24">
    <w:name w:val="Основной шрифт абзаца2"/>
    <w:link w:val="23"/>
    <w:rsid w:val="003B78A2"/>
  </w:style>
  <w:style w:type="paragraph" w:styleId="7">
    <w:name w:val="toc 7"/>
    <w:next w:val="a"/>
    <w:link w:val="70"/>
    <w:uiPriority w:val="39"/>
    <w:rsid w:val="003B78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B78A2"/>
    <w:rPr>
      <w:rFonts w:ascii="XO Thames" w:hAnsi="XO Thames"/>
      <w:sz w:val="28"/>
    </w:rPr>
  </w:style>
  <w:style w:type="paragraph" w:styleId="a5">
    <w:name w:val="caption"/>
    <w:basedOn w:val="a"/>
    <w:link w:val="a6"/>
    <w:rsid w:val="003B78A2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0"/>
    <w:link w:val="a5"/>
    <w:rsid w:val="003B78A2"/>
    <w:rPr>
      <w:i/>
      <w:sz w:val="24"/>
    </w:rPr>
  </w:style>
  <w:style w:type="paragraph" w:customStyle="1" w:styleId="WW8Num7z6">
    <w:name w:val="WW8Num7z6"/>
    <w:link w:val="WW8Num7z60"/>
    <w:rsid w:val="003B78A2"/>
  </w:style>
  <w:style w:type="character" w:customStyle="1" w:styleId="WW8Num7z60">
    <w:name w:val="WW8Num7z6"/>
    <w:link w:val="WW8Num7z6"/>
    <w:rsid w:val="003B78A2"/>
  </w:style>
  <w:style w:type="paragraph" w:customStyle="1" w:styleId="WW8Num1z6">
    <w:name w:val="WW8Num1z6"/>
    <w:link w:val="WW8Num1z60"/>
    <w:rsid w:val="003B78A2"/>
  </w:style>
  <w:style w:type="character" w:customStyle="1" w:styleId="WW8Num1z60">
    <w:name w:val="WW8Num1z6"/>
    <w:link w:val="WW8Num1z6"/>
    <w:rsid w:val="003B78A2"/>
  </w:style>
  <w:style w:type="paragraph" w:customStyle="1" w:styleId="a7">
    <w:name w:val="Содержимое таблицы"/>
    <w:basedOn w:val="a"/>
    <w:link w:val="a8"/>
    <w:rsid w:val="003B78A2"/>
  </w:style>
  <w:style w:type="character" w:customStyle="1" w:styleId="a8">
    <w:name w:val="Содержимое таблицы"/>
    <w:basedOn w:val="10"/>
    <w:link w:val="a7"/>
    <w:rsid w:val="003B78A2"/>
    <w:rPr>
      <w:sz w:val="28"/>
    </w:rPr>
  </w:style>
  <w:style w:type="paragraph" w:customStyle="1" w:styleId="WW8Num4z0">
    <w:name w:val="WW8Num4z0"/>
    <w:link w:val="WW8Num4z00"/>
    <w:rsid w:val="003B78A2"/>
  </w:style>
  <w:style w:type="character" w:customStyle="1" w:styleId="WW8Num4z00">
    <w:name w:val="WW8Num4z0"/>
    <w:link w:val="WW8Num4z0"/>
    <w:rsid w:val="003B78A2"/>
  </w:style>
  <w:style w:type="paragraph" w:customStyle="1" w:styleId="WW8Num11z6">
    <w:name w:val="WW8Num11z6"/>
    <w:link w:val="WW8Num11z60"/>
    <w:rsid w:val="003B78A2"/>
  </w:style>
  <w:style w:type="character" w:customStyle="1" w:styleId="WW8Num11z60">
    <w:name w:val="WW8Num11z6"/>
    <w:link w:val="WW8Num11z6"/>
    <w:rsid w:val="003B78A2"/>
  </w:style>
  <w:style w:type="character" w:customStyle="1" w:styleId="30">
    <w:name w:val="Заголовок 3 Знак"/>
    <w:link w:val="3"/>
    <w:rsid w:val="003B78A2"/>
    <w:rPr>
      <w:rFonts w:ascii="XO Thames" w:hAnsi="XO Thames"/>
      <w:b/>
      <w:sz w:val="26"/>
    </w:rPr>
  </w:style>
  <w:style w:type="paragraph" w:styleId="a9">
    <w:name w:val="List"/>
    <w:basedOn w:val="aa"/>
    <w:link w:val="ab"/>
    <w:rsid w:val="003B78A2"/>
  </w:style>
  <w:style w:type="character" w:customStyle="1" w:styleId="ab">
    <w:name w:val="Список Знак"/>
    <w:basedOn w:val="ac"/>
    <w:link w:val="a9"/>
    <w:rsid w:val="003B78A2"/>
    <w:rPr>
      <w:sz w:val="28"/>
    </w:rPr>
  </w:style>
  <w:style w:type="paragraph" w:customStyle="1" w:styleId="WW8Num2z0">
    <w:name w:val="WW8Num2z0"/>
    <w:link w:val="WW8Num2z00"/>
    <w:rsid w:val="003B78A2"/>
  </w:style>
  <w:style w:type="character" w:customStyle="1" w:styleId="WW8Num2z00">
    <w:name w:val="WW8Num2z0"/>
    <w:link w:val="WW8Num2z0"/>
    <w:rsid w:val="003B78A2"/>
  </w:style>
  <w:style w:type="paragraph" w:customStyle="1" w:styleId="WW8Num1z8">
    <w:name w:val="WW8Num1z8"/>
    <w:link w:val="WW8Num1z80"/>
    <w:rsid w:val="003B78A2"/>
  </w:style>
  <w:style w:type="character" w:customStyle="1" w:styleId="WW8Num1z80">
    <w:name w:val="WW8Num1z8"/>
    <w:link w:val="WW8Num1z8"/>
    <w:rsid w:val="003B78A2"/>
  </w:style>
  <w:style w:type="paragraph" w:customStyle="1" w:styleId="ad">
    <w:name w:val="Знак Знак"/>
    <w:basedOn w:val="a"/>
    <w:link w:val="ae"/>
    <w:rsid w:val="003B78A2"/>
    <w:pPr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"/>
    <w:basedOn w:val="10"/>
    <w:link w:val="ad"/>
    <w:rsid w:val="003B78A2"/>
    <w:rPr>
      <w:rFonts w:ascii="Verdana" w:hAnsi="Verdana"/>
      <w:sz w:val="20"/>
    </w:rPr>
  </w:style>
  <w:style w:type="paragraph" w:styleId="af">
    <w:name w:val="Balloon Text"/>
    <w:basedOn w:val="a"/>
    <w:link w:val="af0"/>
    <w:rsid w:val="003B78A2"/>
    <w:rPr>
      <w:rFonts w:ascii="Tahoma" w:hAnsi="Tahoma"/>
      <w:sz w:val="16"/>
    </w:rPr>
  </w:style>
  <w:style w:type="character" w:customStyle="1" w:styleId="af0">
    <w:name w:val="Текст выноски Знак"/>
    <w:basedOn w:val="10"/>
    <w:link w:val="af"/>
    <w:rsid w:val="003B78A2"/>
    <w:rPr>
      <w:rFonts w:ascii="Tahoma" w:hAnsi="Tahoma"/>
      <w:sz w:val="16"/>
    </w:rPr>
  </w:style>
  <w:style w:type="paragraph" w:customStyle="1" w:styleId="WW8Num7z8">
    <w:name w:val="WW8Num7z8"/>
    <w:link w:val="WW8Num7z80"/>
    <w:rsid w:val="003B78A2"/>
  </w:style>
  <w:style w:type="character" w:customStyle="1" w:styleId="WW8Num7z80">
    <w:name w:val="WW8Num7z8"/>
    <w:link w:val="WW8Num7z8"/>
    <w:rsid w:val="003B78A2"/>
  </w:style>
  <w:style w:type="paragraph" w:customStyle="1" w:styleId="WW8Num11z5">
    <w:name w:val="WW8Num11z5"/>
    <w:link w:val="WW8Num11z50"/>
    <w:rsid w:val="003B78A2"/>
  </w:style>
  <w:style w:type="character" w:customStyle="1" w:styleId="WW8Num11z50">
    <w:name w:val="WW8Num11z5"/>
    <w:link w:val="WW8Num11z5"/>
    <w:rsid w:val="003B78A2"/>
  </w:style>
  <w:style w:type="paragraph" w:customStyle="1" w:styleId="WW8Num8z0">
    <w:name w:val="WW8Num8z0"/>
    <w:link w:val="WW8Num8z00"/>
    <w:rsid w:val="003B78A2"/>
  </w:style>
  <w:style w:type="character" w:customStyle="1" w:styleId="WW8Num8z00">
    <w:name w:val="WW8Num8z0"/>
    <w:link w:val="WW8Num8z0"/>
    <w:rsid w:val="003B78A2"/>
  </w:style>
  <w:style w:type="paragraph" w:customStyle="1" w:styleId="WW8Num6z1">
    <w:name w:val="WW8Num6z1"/>
    <w:link w:val="WW8Num6z10"/>
    <w:rsid w:val="003B78A2"/>
  </w:style>
  <w:style w:type="character" w:customStyle="1" w:styleId="WW8Num6z10">
    <w:name w:val="WW8Num6z1"/>
    <w:link w:val="WW8Num6z1"/>
    <w:rsid w:val="003B78A2"/>
  </w:style>
  <w:style w:type="paragraph" w:customStyle="1" w:styleId="WW8Num11z3">
    <w:name w:val="WW8Num11z3"/>
    <w:link w:val="WW8Num11z30"/>
    <w:rsid w:val="003B78A2"/>
  </w:style>
  <w:style w:type="character" w:customStyle="1" w:styleId="WW8Num11z30">
    <w:name w:val="WW8Num11z3"/>
    <w:link w:val="WW8Num11z3"/>
    <w:rsid w:val="003B78A2"/>
  </w:style>
  <w:style w:type="paragraph" w:customStyle="1" w:styleId="WW8Num4z3">
    <w:name w:val="WW8Num4z3"/>
    <w:link w:val="WW8Num4z30"/>
    <w:rsid w:val="003B78A2"/>
  </w:style>
  <w:style w:type="character" w:customStyle="1" w:styleId="WW8Num4z30">
    <w:name w:val="WW8Num4z3"/>
    <w:link w:val="WW8Num4z3"/>
    <w:rsid w:val="003B78A2"/>
  </w:style>
  <w:style w:type="paragraph" w:customStyle="1" w:styleId="12">
    <w:name w:val="Указатель1"/>
    <w:basedOn w:val="a"/>
    <w:link w:val="13"/>
    <w:rsid w:val="003B78A2"/>
  </w:style>
  <w:style w:type="character" w:customStyle="1" w:styleId="13">
    <w:name w:val="Указатель1"/>
    <w:basedOn w:val="10"/>
    <w:link w:val="12"/>
    <w:rsid w:val="003B78A2"/>
    <w:rPr>
      <w:sz w:val="28"/>
    </w:rPr>
  </w:style>
  <w:style w:type="paragraph" w:customStyle="1" w:styleId="14">
    <w:name w:val="Название объекта1"/>
    <w:basedOn w:val="a"/>
    <w:link w:val="15"/>
    <w:rsid w:val="003B78A2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0"/>
    <w:link w:val="14"/>
    <w:rsid w:val="003B78A2"/>
    <w:rPr>
      <w:i/>
      <w:sz w:val="24"/>
    </w:rPr>
  </w:style>
  <w:style w:type="paragraph" w:customStyle="1" w:styleId="WW8Num1z5">
    <w:name w:val="WW8Num1z5"/>
    <w:link w:val="WW8Num1z50"/>
    <w:rsid w:val="003B78A2"/>
  </w:style>
  <w:style w:type="character" w:customStyle="1" w:styleId="WW8Num1z50">
    <w:name w:val="WW8Num1z5"/>
    <w:link w:val="WW8Num1z5"/>
    <w:rsid w:val="003B78A2"/>
  </w:style>
  <w:style w:type="paragraph" w:customStyle="1" w:styleId="WW8Num1z1">
    <w:name w:val="WW8Num1z1"/>
    <w:link w:val="WW8Num1z10"/>
    <w:rsid w:val="003B78A2"/>
  </w:style>
  <w:style w:type="character" w:customStyle="1" w:styleId="WW8Num1z10">
    <w:name w:val="WW8Num1z1"/>
    <w:link w:val="WW8Num1z1"/>
    <w:rsid w:val="003B78A2"/>
  </w:style>
  <w:style w:type="paragraph" w:customStyle="1" w:styleId="WW8Num8z3">
    <w:name w:val="WW8Num8z3"/>
    <w:link w:val="WW8Num8z30"/>
    <w:rsid w:val="003B78A2"/>
  </w:style>
  <w:style w:type="character" w:customStyle="1" w:styleId="WW8Num8z30">
    <w:name w:val="WW8Num8z3"/>
    <w:link w:val="WW8Num8z3"/>
    <w:rsid w:val="003B78A2"/>
  </w:style>
  <w:style w:type="paragraph" w:customStyle="1" w:styleId="WW8Num11z0">
    <w:name w:val="WW8Num11z0"/>
    <w:link w:val="WW8Num11z00"/>
    <w:rsid w:val="003B78A2"/>
  </w:style>
  <w:style w:type="character" w:customStyle="1" w:styleId="WW8Num11z00">
    <w:name w:val="WW8Num11z0"/>
    <w:link w:val="WW8Num11z0"/>
    <w:rsid w:val="003B78A2"/>
  </w:style>
  <w:style w:type="paragraph" w:customStyle="1" w:styleId="1c">
    <w:name w:val="Абзац1 c отступом"/>
    <w:basedOn w:val="a"/>
    <w:link w:val="1c0"/>
    <w:rsid w:val="003B78A2"/>
    <w:pPr>
      <w:spacing w:after="60" w:line="360" w:lineRule="exact"/>
      <w:ind w:firstLine="709"/>
      <w:jc w:val="both"/>
    </w:pPr>
  </w:style>
  <w:style w:type="character" w:customStyle="1" w:styleId="1c0">
    <w:name w:val="Абзац1 c отступом"/>
    <w:basedOn w:val="10"/>
    <w:link w:val="1c"/>
    <w:rsid w:val="003B78A2"/>
    <w:rPr>
      <w:sz w:val="28"/>
    </w:rPr>
  </w:style>
  <w:style w:type="paragraph" w:styleId="aa">
    <w:name w:val="Body Text"/>
    <w:basedOn w:val="a"/>
    <w:link w:val="ac"/>
    <w:rsid w:val="003B78A2"/>
    <w:pPr>
      <w:spacing w:after="140" w:line="276" w:lineRule="auto"/>
    </w:pPr>
  </w:style>
  <w:style w:type="character" w:customStyle="1" w:styleId="ac">
    <w:name w:val="Основной текст Знак"/>
    <w:basedOn w:val="10"/>
    <w:link w:val="aa"/>
    <w:rsid w:val="003B78A2"/>
    <w:rPr>
      <w:sz w:val="28"/>
    </w:rPr>
  </w:style>
  <w:style w:type="paragraph" w:customStyle="1" w:styleId="ConsPlusNonformat">
    <w:name w:val="ConsPlusNonformat"/>
    <w:link w:val="ConsPlusNonformat0"/>
    <w:rsid w:val="003B78A2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B78A2"/>
    <w:rPr>
      <w:rFonts w:ascii="Courier New" w:hAnsi="Courier New"/>
    </w:rPr>
  </w:style>
  <w:style w:type="paragraph" w:customStyle="1" w:styleId="WW8Num8z4">
    <w:name w:val="WW8Num8z4"/>
    <w:link w:val="WW8Num8z40"/>
    <w:rsid w:val="003B78A2"/>
  </w:style>
  <w:style w:type="character" w:customStyle="1" w:styleId="WW8Num8z40">
    <w:name w:val="WW8Num8z4"/>
    <w:link w:val="WW8Num8z4"/>
    <w:rsid w:val="003B78A2"/>
  </w:style>
  <w:style w:type="paragraph" w:customStyle="1" w:styleId="WW8Num6z2">
    <w:name w:val="WW8Num6z2"/>
    <w:link w:val="WW8Num6z20"/>
    <w:rsid w:val="003B78A2"/>
  </w:style>
  <w:style w:type="character" w:customStyle="1" w:styleId="WW8Num6z20">
    <w:name w:val="WW8Num6z2"/>
    <w:link w:val="WW8Num6z2"/>
    <w:rsid w:val="003B78A2"/>
  </w:style>
  <w:style w:type="paragraph" w:styleId="31">
    <w:name w:val="toc 3"/>
    <w:next w:val="a"/>
    <w:link w:val="32"/>
    <w:uiPriority w:val="39"/>
    <w:rsid w:val="003B78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B78A2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3B78A2"/>
  </w:style>
  <w:style w:type="character" w:customStyle="1" w:styleId="WW8Num1z70">
    <w:name w:val="WW8Num1z7"/>
    <w:link w:val="WW8Num1z7"/>
    <w:rsid w:val="003B78A2"/>
  </w:style>
  <w:style w:type="paragraph" w:customStyle="1" w:styleId="WW8Num11z4">
    <w:name w:val="WW8Num11z4"/>
    <w:link w:val="WW8Num11z40"/>
    <w:rsid w:val="003B78A2"/>
  </w:style>
  <w:style w:type="character" w:customStyle="1" w:styleId="WW8Num11z40">
    <w:name w:val="WW8Num11z4"/>
    <w:link w:val="WW8Num11z4"/>
    <w:rsid w:val="003B78A2"/>
  </w:style>
  <w:style w:type="paragraph" w:customStyle="1" w:styleId="WW8Num6z0">
    <w:name w:val="WW8Num6z0"/>
    <w:link w:val="WW8Num6z00"/>
    <w:rsid w:val="003B78A2"/>
  </w:style>
  <w:style w:type="character" w:customStyle="1" w:styleId="WW8Num6z00">
    <w:name w:val="WW8Num6z0"/>
    <w:link w:val="WW8Num6z0"/>
    <w:rsid w:val="003B78A2"/>
  </w:style>
  <w:style w:type="paragraph" w:styleId="af1">
    <w:name w:val="header"/>
    <w:basedOn w:val="a"/>
    <w:link w:val="16"/>
    <w:rsid w:val="003B78A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10"/>
    <w:link w:val="af1"/>
    <w:rsid w:val="003B78A2"/>
    <w:rPr>
      <w:sz w:val="28"/>
    </w:rPr>
  </w:style>
  <w:style w:type="paragraph" w:customStyle="1" w:styleId="WW8Num1z0">
    <w:name w:val="WW8Num1z0"/>
    <w:link w:val="WW8Num1z00"/>
    <w:rsid w:val="003B78A2"/>
  </w:style>
  <w:style w:type="character" w:customStyle="1" w:styleId="WW8Num1z00">
    <w:name w:val="WW8Num1z0"/>
    <w:link w:val="WW8Num1z0"/>
    <w:rsid w:val="003B78A2"/>
  </w:style>
  <w:style w:type="paragraph" w:customStyle="1" w:styleId="WW8Num10z0">
    <w:name w:val="WW8Num10z0"/>
    <w:link w:val="WW8Num10z00"/>
    <w:rsid w:val="003B78A2"/>
  </w:style>
  <w:style w:type="character" w:customStyle="1" w:styleId="WW8Num10z00">
    <w:name w:val="WW8Num10z0"/>
    <w:link w:val="WW8Num10z0"/>
    <w:rsid w:val="003B78A2"/>
    <w:rPr>
      <w:rFonts w:ascii="Times New Roman" w:hAnsi="Times New Roman"/>
    </w:rPr>
  </w:style>
  <w:style w:type="paragraph" w:customStyle="1" w:styleId="WW8Num11z1">
    <w:name w:val="WW8Num11z1"/>
    <w:link w:val="WW8Num11z10"/>
    <w:rsid w:val="003B78A2"/>
  </w:style>
  <w:style w:type="character" w:customStyle="1" w:styleId="WW8Num11z10">
    <w:name w:val="WW8Num11z1"/>
    <w:link w:val="WW8Num11z1"/>
    <w:rsid w:val="003B78A2"/>
  </w:style>
  <w:style w:type="paragraph" w:customStyle="1" w:styleId="WW8Num8z7">
    <w:name w:val="WW8Num8z7"/>
    <w:link w:val="WW8Num8z70"/>
    <w:rsid w:val="003B78A2"/>
  </w:style>
  <w:style w:type="character" w:customStyle="1" w:styleId="WW8Num8z70">
    <w:name w:val="WW8Num8z7"/>
    <w:link w:val="WW8Num8z7"/>
    <w:rsid w:val="003B78A2"/>
  </w:style>
  <w:style w:type="paragraph" w:customStyle="1" w:styleId="17">
    <w:name w:val="Основной шрифт абзаца1"/>
    <w:link w:val="18"/>
    <w:rsid w:val="003B78A2"/>
  </w:style>
  <w:style w:type="character" w:customStyle="1" w:styleId="18">
    <w:name w:val="Основной шрифт абзаца1"/>
    <w:link w:val="17"/>
    <w:rsid w:val="003B78A2"/>
  </w:style>
  <w:style w:type="character" w:customStyle="1" w:styleId="50">
    <w:name w:val="Заголовок 5 Знак"/>
    <w:link w:val="5"/>
    <w:rsid w:val="003B78A2"/>
    <w:rPr>
      <w:rFonts w:ascii="XO Thames" w:hAnsi="XO Thames"/>
      <w:b/>
      <w:sz w:val="22"/>
    </w:rPr>
  </w:style>
  <w:style w:type="paragraph" w:customStyle="1" w:styleId="WW8Num6z5">
    <w:name w:val="WW8Num6z5"/>
    <w:link w:val="WW8Num6z50"/>
    <w:rsid w:val="003B78A2"/>
  </w:style>
  <w:style w:type="character" w:customStyle="1" w:styleId="WW8Num6z50">
    <w:name w:val="WW8Num6z5"/>
    <w:link w:val="WW8Num6z5"/>
    <w:rsid w:val="003B78A2"/>
  </w:style>
  <w:style w:type="paragraph" w:customStyle="1" w:styleId="WW8Num4z8">
    <w:name w:val="WW8Num4z8"/>
    <w:link w:val="WW8Num4z80"/>
    <w:rsid w:val="003B78A2"/>
  </w:style>
  <w:style w:type="character" w:customStyle="1" w:styleId="WW8Num4z80">
    <w:name w:val="WW8Num4z8"/>
    <w:link w:val="WW8Num4z8"/>
    <w:rsid w:val="003B78A2"/>
  </w:style>
  <w:style w:type="character" w:customStyle="1" w:styleId="11">
    <w:name w:val="Заголовок 1 Знак1"/>
    <w:basedOn w:val="10"/>
    <w:link w:val="1"/>
    <w:rsid w:val="003B78A2"/>
    <w:rPr>
      <w:b/>
      <w:sz w:val="28"/>
    </w:rPr>
  </w:style>
  <w:style w:type="paragraph" w:customStyle="1" w:styleId="WW8Num8z6">
    <w:name w:val="WW8Num8z6"/>
    <w:link w:val="WW8Num8z60"/>
    <w:rsid w:val="003B78A2"/>
  </w:style>
  <w:style w:type="character" w:customStyle="1" w:styleId="WW8Num8z60">
    <w:name w:val="WW8Num8z6"/>
    <w:link w:val="WW8Num8z6"/>
    <w:rsid w:val="003B78A2"/>
  </w:style>
  <w:style w:type="paragraph" w:customStyle="1" w:styleId="19">
    <w:name w:val="Гиперссылка1"/>
    <w:link w:val="af2"/>
    <w:rsid w:val="003B78A2"/>
    <w:rPr>
      <w:color w:val="0000FF"/>
      <w:u w:val="single"/>
    </w:rPr>
  </w:style>
  <w:style w:type="character" w:styleId="af2">
    <w:name w:val="Hyperlink"/>
    <w:link w:val="19"/>
    <w:rsid w:val="003B78A2"/>
    <w:rPr>
      <w:color w:val="0000FF"/>
      <w:u w:val="single"/>
    </w:rPr>
  </w:style>
  <w:style w:type="paragraph" w:customStyle="1" w:styleId="Footnote">
    <w:name w:val="Footnote"/>
    <w:link w:val="Footnote0"/>
    <w:rsid w:val="003B78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B78A2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3B78A2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3B78A2"/>
    <w:rPr>
      <w:rFonts w:ascii="XO Thames" w:hAnsi="XO Thames"/>
      <w:b/>
      <w:sz w:val="28"/>
    </w:rPr>
  </w:style>
  <w:style w:type="paragraph" w:customStyle="1" w:styleId="WW8Num4z6">
    <w:name w:val="WW8Num4z6"/>
    <w:link w:val="WW8Num4z60"/>
    <w:rsid w:val="003B78A2"/>
  </w:style>
  <w:style w:type="character" w:customStyle="1" w:styleId="WW8Num4z60">
    <w:name w:val="WW8Num4z6"/>
    <w:link w:val="WW8Num4z6"/>
    <w:rsid w:val="003B78A2"/>
  </w:style>
  <w:style w:type="paragraph" w:customStyle="1" w:styleId="af3">
    <w:name w:val="Заголовок таблицы"/>
    <w:basedOn w:val="a7"/>
    <w:link w:val="af4"/>
    <w:rsid w:val="003B78A2"/>
    <w:pPr>
      <w:jc w:val="center"/>
    </w:pPr>
    <w:rPr>
      <w:b/>
    </w:rPr>
  </w:style>
  <w:style w:type="character" w:customStyle="1" w:styleId="af4">
    <w:name w:val="Заголовок таблицы"/>
    <w:basedOn w:val="a8"/>
    <w:link w:val="af3"/>
    <w:rsid w:val="003B78A2"/>
    <w:rPr>
      <w:b/>
      <w:sz w:val="28"/>
    </w:rPr>
  </w:style>
  <w:style w:type="paragraph" w:customStyle="1" w:styleId="HeaderandFooter">
    <w:name w:val="Header and Footer"/>
    <w:link w:val="HeaderandFooter0"/>
    <w:rsid w:val="003B78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B78A2"/>
    <w:rPr>
      <w:rFonts w:ascii="XO Thames" w:hAnsi="XO Thames"/>
      <w:sz w:val="20"/>
    </w:rPr>
  </w:style>
  <w:style w:type="paragraph" w:customStyle="1" w:styleId="WW8Num1z3">
    <w:name w:val="WW8Num1z3"/>
    <w:link w:val="WW8Num1z30"/>
    <w:rsid w:val="003B78A2"/>
  </w:style>
  <w:style w:type="character" w:customStyle="1" w:styleId="WW8Num1z30">
    <w:name w:val="WW8Num1z3"/>
    <w:link w:val="WW8Num1z3"/>
    <w:rsid w:val="003B78A2"/>
  </w:style>
  <w:style w:type="paragraph" w:customStyle="1" w:styleId="af5">
    <w:name w:val="Нижний колонтитул Знак"/>
    <w:link w:val="af6"/>
    <w:rsid w:val="003B78A2"/>
    <w:rPr>
      <w:sz w:val="28"/>
    </w:rPr>
  </w:style>
  <w:style w:type="character" w:customStyle="1" w:styleId="af6">
    <w:name w:val="Нижний колонтитул Знак"/>
    <w:link w:val="af5"/>
    <w:rsid w:val="003B78A2"/>
    <w:rPr>
      <w:sz w:val="28"/>
    </w:rPr>
  </w:style>
  <w:style w:type="paragraph" w:styleId="9">
    <w:name w:val="toc 9"/>
    <w:next w:val="a"/>
    <w:link w:val="90"/>
    <w:uiPriority w:val="39"/>
    <w:rsid w:val="003B78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B78A2"/>
    <w:rPr>
      <w:rFonts w:ascii="XO Thames" w:hAnsi="XO Thames"/>
      <w:sz w:val="28"/>
    </w:rPr>
  </w:style>
  <w:style w:type="paragraph" w:customStyle="1" w:styleId="WW8Num8z2">
    <w:name w:val="WW8Num8z2"/>
    <w:link w:val="WW8Num8z20"/>
    <w:rsid w:val="003B78A2"/>
  </w:style>
  <w:style w:type="character" w:customStyle="1" w:styleId="WW8Num8z20">
    <w:name w:val="WW8Num8z2"/>
    <w:link w:val="WW8Num8z2"/>
    <w:rsid w:val="003B78A2"/>
  </w:style>
  <w:style w:type="paragraph" w:customStyle="1" w:styleId="WW8Num7z1">
    <w:name w:val="WW8Num7z1"/>
    <w:link w:val="WW8Num7z10"/>
    <w:rsid w:val="003B78A2"/>
  </w:style>
  <w:style w:type="character" w:customStyle="1" w:styleId="WW8Num7z10">
    <w:name w:val="WW8Num7z1"/>
    <w:link w:val="WW8Num7z1"/>
    <w:rsid w:val="003B78A2"/>
  </w:style>
  <w:style w:type="paragraph" w:customStyle="1" w:styleId="WW8Num8z1">
    <w:name w:val="WW8Num8z1"/>
    <w:link w:val="WW8Num8z10"/>
    <w:rsid w:val="003B78A2"/>
  </w:style>
  <w:style w:type="character" w:customStyle="1" w:styleId="WW8Num8z10">
    <w:name w:val="WW8Num8z1"/>
    <w:link w:val="WW8Num8z1"/>
    <w:rsid w:val="003B78A2"/>
  </w:style>
  <w:style w:type="paragraph" w:customStyle="1" w:styleId="WW8Num4z7">
    <w:name w:val="WW8Num4z7"/>
    <w:link w:val="WW8Num4z70"/>
    <w:rsid w:val="003B78A2"/>
  </w:style>
  <w:style w:type="character" w:customStyle="1" w:styleId="WW8Num4z70">
    <w:name w:val="WW8Num4z7"/>
    <w:link w:val="WW8Num4z7"/>
    <w:rsid w:val="003B78A2"/>
  </w:style>
  <w:style w:type="paragraph" w:customStyle="1" w:styleId="1d">
    <w:name w:val="Заголовок 1 Знак"/>
    <w:link w:val="1e"/>
    <w:rsid w:val="003B78A2"/>
    <w:rPr>
      <w:b/>
      <w:sz w:val="28"/>
    </w:rPr>
  </w:style>
  <w:style w:type="character" w:customStyle="1" w:styleId="1e">
    <w:name w:val="Заголовок 1 Знак"/>
    <w:link w:val="1d"/>
    <w:rsid w:val="003B78A2"/>
    <w:rPr>
      <w:b/>
      <w:sz w:val="28"/>
    </w:rPr>
  </w:style>
  <w:style w:type="paragraph" w:styleId="8">
    <w:name w:val="toc 8"/>
    <w:next w:val="a"/>
    <w:link w:val="80"/>
    <w:uiPriority w:val="39"/>
    <w:rsid w:val="003B78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B78A2"/>
    <w:rPr>
      <w:rFonts w:ascii="XO Thames" w:hAnsi="XO Thames"/>
      <w:sz w:val="28"/>
    </w:rPr>
  </w:style>
  <w:style w:type="paragraph" w:customStyle="1" w:styleId="WW8Num8z8">
    <w:name w:val="WW8Num8z8"/>
    <w:link w:val="WW8Num8z80"/>
    <w:rsid w:val="003B78A2"/>
  </w:style>
  <w:style w:type="character" w:customStyle="1" w:styleId="WW8Num8z80">
    <w:name w:val="WW8Num8z8"/>
    <w:link w:val="WW8Num8z8"/>
    <w:rsid w:val="003B78A2"/>
  </w:style>
  <w:style w:type="paragraph" w:customStyle="1" w:styleId="WW8Num11z7">
    <w:name w:val="WW8Num11z7"/>
    <w:link w:val="WW8Num11z70"/>
    <w:rsid w:val="003B78A2"/>
  </w:style>
  <w:style w:type="character" w:customStyle="1" w:styleId="WW8Num11z70">
    <w:name w:val="WW8Num11z7"/>
    <w:link w:val="WW8Num11z7"/>
    <w:rsid w:val="003B78A2"/>
  </w:style>
  <w:style w:type="paragraph" w:styleId="51">
    <w:name w:val="toc 5"/>
    <w:next w:val="a"/>
    <w:link w:val="52"/>
    <w:uiPriority w:val="39"/>
    <w:rsid w:val="003B78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B78A2"/>
    <w:rPr>
      <w:rFonts w:ascii="XO Thames" w:hAnsi="XO Thames"/>
      <w:sz w:val="28"/>
    </w:rPr>
  </w:style>
  <w:style w:type="paragraph" w:customStyle="1" w:styleId="WW8Num6z6">
    <w:name w:val="WW8Num6z6"/>
    <w:link w:val="WW8Num6z60"/>
    <w:rsid w:val="003B78A2"/>
  </w:style>
  <w:style w:type="character" w:customStyle="1" w:styleId="WW8Num6z60">
    <w:name w:val="WW8Num6z6"/>
    <w:link w:val="WW8Num6z6"/>
    <w:rsid w:val="003B78A2"/>
  </w:style>
  <w:style w:type="paragraph" w:customStyle="1" w:styleId="WW8Num7z0">
    <w:name w:val="WW8Num7z0"/>
    <w:link w:val="WW8Num7z00"/>
    <w:rsid w:val="003B78A2"/>
  </w:style>
  <w:style w:type="character" w:customStyle="1" w:styleId="WW8Num7z00">
    <w:name w:val="WW8Num7z0"/>
    <w:link w:val="WW8Num7z0"/>
    <w:rsid w:val="003B78A2"/>
  </w:style>
  <w:style w:type="paragraph" w:customStyle="1" w:styleId="WW8Num7z5">
    <w:name w:val="WW8Num7z5"/>
    <w:link w:val="WW8Num7z50"/>
    <w:rsid w:val="003B78A2"/>
  </w:style>
  <w:style w:type="character" w:customStyle="1" w:styleId="WW8Num7z50">
    <w:name w:val="WW8Num7z5"/>
    <w:link w:val="WW8Num7z5"/>
    <w:rsid w:val="003B78A2"/>
  </w:style>
  <w:style w:type="paragraph" w:customStyle="1" w:styleId="WW8Num10z1">
    <w:name w:val="WW8Num10z1"/>
    <w:link w:val="WW8Num10z10"/>
    <w:rsid w:val="003B78A2"/>
  </w:style>
  <w:style w:type="character" w:customStyle="1" w:styleId="WW8Num10z10">
    <w:name w:val="WW8Num10z1"/>
    <w:link w:val="WW8Num10z1"/>
    <w:rsid w:val="003B78A2"/>
  </w:style>
  <w:style w:type="paragraph" w:customStyle="1" w:styleId="WW8Num4z2">
    <w:name w:val="WW8Num4z2"/>
    <w:link w:val="WW8Num4z20"/>
    <w:rsid w:val="003B78A2"/>
  </w:style>
  <w:style w:type="character" w:customStyle="1" w:styleId="WW8Num4z20">
    <w:name w:val="WW8Num4z2"/>
    <w:link w:val="WW8Num4z2"/>
    <w:rsid w:val="003B78A2"/>
  </w:style>
  <w:style w:type="paragraph" w:customStyle="1" w:styleId="WW8Num6z4">
    <w:name w:val="WW8Num6z4"/>
    <w:link w:val="WW8Num6z40"/>
    <w:rsid w:val="003B78A2"/>
  </w:style>
  <w:style w:type="character" w:customStyle="1" w:styleId="WW8Num6z40">
    <w:name w:val="WW8Num6z4"/>
    <w:link w:val="WW8Num6z4"/>
    <w:rsid w:val="003B78A2"/>
  </w:style>
  <w:style w:type="paragraph" w:customStyle="1" w:styleId="WW8Num12z0">
    <w:name w:val="WW8Num12z0"/>
    <w:link w:val="WW8Num12z00"/>
    <w:rsid w:val="003B78A2"/>
  </w:style>
  <w:style w:type="character" w:customStyle="1" w:styleId="WW8Num12z00">
    <w:name w:val="WW8Num12z0"/>
    <w:link w:val="WW8Num12z0"/>
    <w:rsid w:val="003B78A2"/>
  </w:style>
  <w:style w:type="paragraph" w:customStyle="1" w:styleId="WW8Num7z3">
    <w:name w:val="WW8Num7z3"/>
    <w:link w:val="WW8Num7z30"/>
    <w:rsid w:val="003B78A2"/>
  </w:style>
  <w:style w:type="character" w:customStyle="1" w:styleId="WW8Num7z30">
    <w:name w:val="WW8Num7z3"/>
    <w:link w:val="WW8Num7z3"/>
    <w:rsid w:val="003B78A2"/>
  </w:style>
  <w:style w:type="paragraph" w:customStyle="1" w:styleId="WW8Num6z3">
    <w:name w:val="WW8Num6z3"/>
    <w:link w:val="WW8Num6z30"/>
    <w:rsid w:val="003B78A2"/>
  </w:style>
  <w:style w:type="character" w:customStyle="1" w:styleId="WW8Num6z30">
    <w:name w:val="WW8Num6z3"/>
    <w:link w:val="WW8Num6z3"/>
    <w:rsid w:val="003B78A2"/>
  </w:style>
  <w:style w:type="paragraph" w:customStyle="1" w:styleId="WW8Num7z2">
    <w:name w:val="WW8Num7z2"/>
    <w:link w:val="WW8Num7z20"/>
    <w:rsid w:val="003B78A2"/>
  </w:style>
  <w:style w:type="character" w:customStyle="1" w:styleId="WW8Num7z20">
    <w:name w:val="WW8Num7z2"/>
    <w:link w:val="WW8Num7z2"/>
    <w:rsid w:val="003B78A2"/>
  </w:style>
  <w:style w:type="paragraph" w:styleId="af7">
    <w:name w:val="Subtitle"/>
    <w:next w:val="a"/>
    <w:link w:val="af8"/>
    <w:uiPriority w:val="11"/>
    <w:qFormat/>
    <w:rsid w:val="003B78A2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3B78A2"/>
    <w:rPr>
      <w:rFonts w:ascii="XO Thames" w:hAnsi="XO Thames"/>
      <w:i/>
      <w:sz w:val="24"/>
    </w:rPr>
  </w:style>
  <w:style w:type="paragraph" w:customStyle="1" w:styleId="WW8Num3z0">
    <w:name w:val="WW8Num3z0"/>
    <w:link w:val="WW8Num3z00"/>
    <w:rsid w:val="003B78A2"/>
  </w:style>
  <w:style w:type="character" w:customStyle="1" w:styleId="WW8Num3z00">
    <w:name w:val="WW8Num3z0"/>
    <w:link w:val="WW8Num3z0"/>
    <w:rsid w:val="003B78A2"/>
  </w:style>
  <w:style w:type="paragraph" w:customStyle="1" w:styleId="25">
    <w:name w:val="Указатель2"/>
    <w:basedOn w:val="a"/>
    <w:link w:val="26"/>
    <w:rsid w:val="003B78A2"/>
  </w:style>
  <w:style w:type="character" w:customStyle="1" w:styleId="26">
    <w:name w:val="Указатель2"/>
    <w:basedOn w:val="10"/>
    <w:link w:val="25"/>
    <w:rsid w:val="003B78A2"/>
    <w:rPr>
      <w:sz w:val="28"/>
    </w:rPr>
  </w:style>
  <w:style w:type="paragraph" w:styleId="af9">
    <w:name w:val="Title"/>
    <w:basedOn w:val="a"/>
    <w:next w:val="aa"/>
    <w:link w:val="afa"/>
    <w:uiPriority w:val="10"/>
    <w:qFormat/>
    <w:rsid w:val="003B78A2"/>
    <w:pPr>
      <w:keepNext/>
      <w:spacing w:before="240" w:after="120"/>
    </w:pPr>
    <w:rPr>
      <w:rFonts w:ascii="Liberation Sans" w:hAnsi="Liberation Sans"/>
    </w:rPr>
  </w:style>
  <w:style w:type="character" w:customStyle="1" w:styleId="afa">
    <w:name w:val="Название Знак"/>
    <w:basedOn w:val="10"/>
    <w:link w:val="af9"/>
    <w:rsid w:val="003B78A2"/>
    <w:rPr>
      <w:rFonts w:ascii="Liberation Sans" w:hAnsi="Liberation Sans"/>
      <w:sz w:val="28"/>
    </w:rPr>
  </w:style>
  <w:style w:type="paragraph" w:styleId="afb">
    <w:name w:val="footer"/>
    <w:basedOn w:val="a"/>
    <w:link w:val="1f"/>
    <w:rsid w:val="003B78A2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10"/>
    <w:link w:val="afb"/>
    <w:rsid w:val="003B78A2"/>
    <w:rPr>
      <w:sz w:val="28"/>
    </w:rPr>
  </w:style>
  <w:style w:type="character" w:customStyle="1" w:styleId="40">
    <w:name w:val="Заголовок 4 Знак"/>
    <w:link w:val="4"/>
    <w:rsid w:val="003B78A2"/>
    <w:rPr>
      <w:rFonts w:ascii="XO Thames" w:hAnsi="XO Thames"/>
      <w:b/>
      <w:sz w:val="24"/>
    </w:rPr>
  </w:style>
  <w:style w:type="paragraph" w:customStyle="1" w:styleId="WW8Num7z7">
    <w:name w:val="WW8Num7z7"/>
    <w:link w:val="WW8Num7z70"/>
    <w:rsid w:val="003B78A2"/>
  </w:style>
  <w:style w:type="character" w:customStyle="1" w:styleId="WW8Num7z70">
    <w:name w:val="WW8Num7z7"/>
    <w:link w:val="WW8Num7z7"/>
    <w:rsid w:val="003B78A2"/>
  </w:style>
  <w:style w:type="paragraph" w:customStyle="1" w:styleId="33">
    <w:name w:val="Основной шрифт абзаца3"/>
    <w:rsid w:val="003B78A2"/>
  </w:style>
  <w:style w:type="character" w:customStyle="1" w:styleId="20">
    <w:name w:val="Заголовок 2 Знак"/>
    <w:link w:val="2"/>
    <w:rsid w:val="003B78A2"/>
    <w:rPr>
      <w:rFonts w:ascii="XO Thames" w:hAnsi="XO Thames"/>
      <w:b/>
      <w:sz w:val="28"/>
    </w:rPr>
  </w:style>
  <w:style w:type="paragraph" w:customStyle="1" w:styleId="WW8Num6z7">
    <w:name w:val="WW8Num6z7"/>
    <w:link w:val="WW8Num6z70"/>
    <w:rsid w:val="003B78A2"/>
  </w:style>
  <w:style w:type="character" w:customStyle="1" w:styleId="WW8Num6z70">
    <w:name w:val="WW8Num6z7"/>
    <w:link w:val="WW8Num6z7"/>
    <w:rsid w:val="003B78A2"/>
  </w:style>
  <w:style w:type="paragraph" w:customStyle="1" w:styleId="WW8Num5z0">
    <w:name w:val="WW8Num5z0"/>
    <w:link w:val="WW8Num5z00"/>
    <w:rsid w:val="003B78A2"/>
  </w:style>
  <w:style w:type="character" w:customStyle="1" w:styleId="WW8Num5z00">
    <w:name w:val="WW8Num5z0"/>
    <w:link w:val="WW8Num5z0"/>
    <w:rsid w:val="003B78A2"/>
  </w:style>
  <w:style w:type="paragraph" w:customStyle="1" w:styleId="WW8Num4z1">
    <w:name w:val="WW8Num4z1"/>
    <w:link w:val="WW8Num4z10"/>
    <w:rsid w:val="003B78A2"/>
  </w:style>
  <w:style w:type="character" w:customStyle="1" w:styleId="WW8Num4z10">
    <w:name w:val="WW8Num4z1"/>
    <w:link w:val="WW8Num4z1"/>
    <w:rsid w:val="003B78A2"/>
  </w:style>
  <w:style w:type="table" w:styleId="afc">
    <w:name w:val="Table Grid"/>
    <w:basedOn w:val="a1"/>
    <w:rsid w:val="003B78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Placeholder Text"/>
    <w:basedOn w:val="a0"/>
    <w:uiPriority w:val="99"/>
    <w:semiHidden/>
    <w:rsid w:val="008410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33B5-B4B1-4C3B-A445-1418A335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slobodina_ai</cp:lastModifiedBy>
  <cp:revision>53</cp:revision>
  <cp:lastPrinted>2023-06-01T14:26:00Z</cp:lastPrinted>
  <dcterms:created xsi:type="dcterms:W3CDTF">2023-02-20T11:37:00Z</dcterms:created>
  <dcterms:modified xsi:type="dcterms:W3CDTF">2023-06-13T13:20:00Z</dcterms:modified>
</cp:coreProperties>
</file>